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7C" w:rsidRPr="009E43AE" w:rsidRDefault="003B767C" w:rsidP="003B767C">
      <w:pPr>
        <w:spacing w:after="0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9E43AE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3B767C" w:rsidRPr="009E43AE" w:rsidRDefault="003B767C" w:rsidP="003B767C">
      <w:pPr>
        <w:spacing w:after="0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9E43AE">
        <w:rPr>
          <w:rFonts w:ascii="Times New Roman" w:hAnsi="Times New Roman"/>
          <w:sz w:val="28"/>
          <w:szCs w:val="28"/>
          <w:lang w:val="ru-RU"/>
        </w:rPr>
        <w:t xml:space="preserve">к Постановлению  Правительства № </w:t>
      </w:r>
      <w:r>
        <w:rPr>
          <w:rFonts w:ascii="Times New Roman" w:hAnsi="Times New Roman"/>
          <w:sz w:val="28"/>
          <w:szCs w:val="28"/>
          <w:lang w:val="ru-RU"/>
        </w:rPr>
        <w:t>348</w:t>
      </w:r>
    </w:p>
    <w:p w:rsidR="003B767C" w:rsidRPr="009E43AE" w:rsidRDefault="003B767C" w:rsidP="003B767C">
      <w:pPr>
        <w:spacing w:after="0"/>
        <w:ind w:left="3969"/>
        <w:jc w:val="right"/>
        <w:rPr>
          <w:rFonts w:ascii="Times New Roman" w:hAnsi="Times New Roman"/>
          <w:sz w:val="28"/>
          <w:szCs w:val="28"/>
          <w:lang w:val="ru-RU"/>
        </w:rPr>
      </w:pPr>
      <w:r w:rsidRPr="009E43A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26 мая</w:t>
      </w:r>
      <w:r w:rsidRPr="009E43AE">
        <w:rPr>
          <w:rFonts w:ascii="Times New Roman" w:hAnsi="Times New Roman"/>
          <w:sz w:val="28"/>
          <w:szCs w:val="28"/>
          <w:lang w:val="ru-RU"/>
        </w:rPr>
        <w:t xml:space="preserve">    2014 г.</w:t>
      </w:r>
    </w:p>
    <w:p w:rsidR="003B767C" w:rsidRDefault="003B767C" w:rsidP="003B767C">
      <w:pPr>
        <w:spacing w:after="0"/>
        <w:ind w:left="3969"/>
        <w:rPr>
          <w:rFonts w:ascii="Verdana" w:hAnsi="Verdana"/>
          <w:sz w:val="24"/>
          <w:szCs w:val="24"/>
          <w:lang w:val="ru-RU"/>
        </w:rPr>
      </w:pPr>
    </w:p>
    <w:p w:rsidR="003B767C" w:rsidRDefault="003B767C" w:rsidP="003B767C">
      <w:pPr>
        <w:rPr>
          <w:rFonts w:ascii="Verdana" w:hAnsi="Verdana"/>
          <w:sz w:val="24"/>
          <w:szCs w:val="24"/>
          <w:lang w:val="ro-RO"/>
        </w:rPr>
      </w:pPr>
    </w:p>
    <w:p w:rsidR="003B767C" w:rsidRPr="000415C6" w:rsidRDefault="003B767C" w:rsidP="003B767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0415C6">
        <w:rPr>
          <w:rFonts w:ascii="Times New Roman" w:hAnsi="Times New Roman"/>
          <w:b/>
          <w:sz w:val="28"/>
          <w:szCs w:val="28"/>
          <w:lang w:val="ru-MO" w:eastAsia="ru-RU"/>
        </w:rPr>
        <w:t>ПОЛОЖЕНИЕ</w:t>
      </w:r>
    </w:p>
    <w:p w:rsidR="003B767C" w:rsidRPr="000415C6" w:rsidRDefault="003B767C" w:rsidP="003B767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0415C6">
        <w:rPr>
          <w:rFonts w:ascii="Times New Roman" w:hAnsi="Times New Roman"/>
          <w:b/>
          <w:sz w:val="28"/>
          <w:szCs w:val="28"/>
          <w:lang w:val="ru-MO" w:eastAsia="ru-RU"/>
        </w:rPr>
        <w:t>о тарифах на услуги предоставляемые Аген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>т</w:t>
      </w:r>
      <w:r w:rsidRPr="000415C6">
        <w:rPr>
          <w:rFonts w:ascii="Times New Roman" w:hAnsi="Times New Roman"/>
          <w:b/>
          <w:sz w:val="28"/>
          <w:szCs w:val="28"/>
          <w:lang w:val="ru-MO" w:eastAsia="ru-RU"/>
        </w:rPr>
        <w:t>ством по</w:t>
      </w:r>
    </w:p>
    <w:p w:rsidR="003B767C" w:rsidRPr="000415C6" w:rsidRDefault="003B767C" w:rsidP="003B767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0415C6">
        <w:rPr>
          <w:rFonts w:ascii="Times New Roman" w:hAnsi="Times New Roman"/>
          <w:b/>
          <w:sz w:val="28"/>
          <w:szCs w:val="28"/>
          <w:lang w:val="ru-MO" w:eastAsia="ru-RU"/>
        </w:rPr>
        <w:t xml:space="preserve">лекарствам и  медицинским изделиям </w:t>
      </w:r>
      <w:r w:rsidRPr="000415C6">
        <w:rPr>
          <w:rFonts w:ascii="Times New Roman" w:hAnsi="Times New Roman"/>
          <w:b/>
          <w:sz w:val="28"/>
          <w:szCs w:val="28"/>
          <w:lang w:val="ru-MO" w:eastAsia="ru-RU"/>
        </w:rPr>
        <w:br/>
      </w:r>
    </w:p>
    <w:p w:rsidR="003B767C" w:rsidRPr="000415C6" w:rsidRDefault="003B767C" w:rsidP="003B767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0415C6">
        <w:rPr>
          <w:rFonts w:ascii="Times New Roman" w:hAnsi="Times New Roman"/>
          <w:b/>
          <w:sz w:val="28"/>
          <w:szCs w:val="28"/>
          <w:lang w:val="ru-MO" w:eastAsia="ru-RU"/>
        </w:rPr>
        <w:t>I</w:t>
      </w:r>
      <w:r>
        <w:rPr>
          <w:rFonts w:ascii="Times New Roman" w:hAnsi="Times New Roman"/>
          <w:b/>
          <w:sz w:val="28"/>
          <w:szCs w:val="28"/>
          <w:lang w:val="ro-RO" w:eastAsia="ru-RU"/>
        </w:rPr>
        <w:t>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0415C6">
        <w:rPr>
          <w:rFonts w:ascii="Times New Roman" w:hAnsi="Times New Roman"/>
          <w:b/>
          <w:sz w:val="28"/>
          <w:szCs w:val="28"/>
          <w:lang w:val="ru-MO" w:eastAsia="ru-RU"/>
        </w:rPr>
        <w:t>Общие положения</w:t>
      </w:r>
    </w:p>
    <w:p w:rsidR="003B767C" w:rsidRDefault="003B767C" w:rsidP="003B767C">
      <w:pPr>
        <w:pStyle w:val="NoSpacing"/>
        <w:jc w:val="center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6D4D93">
        <w:rPr>
          <w:rFonts w:ascii="Times New Roman" w:hAnsi="Times New Roman"/>
          <w:sz w:val="28"/>
          <w:szCs w:val="28"/>
          <w:lang w:val="ru-MO" w:eastAsia="ru-RU"/>
        </w:rPr>
        <w:t>1. Положение о тарифах на услуги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, </w:t>
      </w:r>
      <w:r w:rsidRPr="006D4D93">
        <w:rPr>
          <w:rFonts w:ascii="Times New Roman" w:hAnsi="Times New Roman"/>
          <w:sz w:val="28"/>
          <w:szCs w:val="28"/>
          <w:lang w:val="ru-MO" w:eastAsia="ru-RU"/>
        </w:rPr>
        <w:t xml:space="preserve"> предоставляемые Агент</w:t>
      </w:r>
      <w:r>
        <w:rPr>
          <w:rFonts w:ascii="Times New Roman" w:hAnsi="Times New Roman"/>
          <w:sz w:val="28"/>
          <w:szCs w:val="28"/>
          <w:lang w:val="ru-MO" w:eastAsia="ru-RU"/>
        </w:rPr>
        <w:t>ством по лекарствам и</w:t>
      </w:r>
      <w:r w:rsidRPr="006D4D93">
        <w:rPr>
          <w:rFonts w:ascii="Times New Roman" w:hAnsi="Times New Roman"/>
          <w:sz w:val="28"/>
          <w:szCs w:val="28"/>
          <w:lang w:val="ru-MO" w:eastAsia="ru-RU"/>
        </w:rPr>
        <w:t xml:space="preserve"> медицинским изделиям (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в дальнейшем </w:t>
      </w:r>
      <w:r>
        <w:rPr>
          <w:rFonts w:ascii="Times New Roman" w:hAnsi="Times New Roman"/>
          <w:sz w:val="28"/>
          <w:szCs w:val="28"/>
          <w:lang w:val="ro-RO" w:eastAsia="ru-RU"/>
        </w:rPr>
        <w:t>–</w:t>
      </w:r>
      <w:r w:rsidRPr="006D4D93">
        <w:rPr>
          <w:rFonts w:ascii="Times New Roman" w:hAnsi="Times New Roman"/>
          <w:sz w:val="28"/>
          <w:szCs w:val="28"/>
          <w:lang w:val="ru-MO" w:eastAsia="ru-RU"/>
        </w:rPr>
        <w:t xml:space="preserve"> Положение) разработано в соответствии с 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действующим </w:t>
      </w:r>
      <w:r w:rsidRPr="006D4D93">
        <w:rPr>
          <w:rFonts w:ascii="Times New Roman" w:hAnsi="Times New Roman"/>
          <w:sz w:val="28"/>
          <w:szCs w:val="28"/>
          <w:lang w:val="ru-MO" w:eastAsia="ru-RU"/>
        </w:rPr>
        <w:t>национальным законодательством, международными конве</w:t>
      </w:r>
      <w:r>
        <w:rPr>
          <w:rFonts w:ascii="Times New Roman" w:hAnsi="Times New Roman"/>
          <w:sz w:val="28"/>
          <w:szCs w:val="28"/>
          <w:lang w:val="ru-MO" w:eastAsia="ru-RU"/>
        </w:rPr>
        <w:t>нциями и соглашениями, стороной которых Республика Молдова является и</w:t>
      </w:r>
      <w:r w:rsidRPr="006D4D93">
        <w:rPr>
          <w:rFonts w:ascii="Times New Roman" w:hAnsi="Times New Roman"/>
          <w:sz w:val="28"/>
          <w:szCs w:val="28"/>
          <w:lang w:val="ru-MO" w:eastAsia="ru-RU"/>
        </w:rPr>
        <w:t xml:space="preserve"> определяет порядок расч</w:t>
      </w:r>
      <w:r>
        <w:rPr>
          <w:rFonts w:ascii="Times New Roman" w:hAnsi="Times New Roman"/>
          <w:sz w:val="28"/>
          <w:szCs w:val="28"/>
          <w:lang w:val="ru-MO" w:eastAsia="ru-RU"/>
        </w:rPr>
        <w:t>е</w:t>
      </w:r>
      <w:r w:rsidRPr="006D4D93">
        <w:rPr>
          <w:rFonts w:ascii="Times New Roman" w:hAnsi="Times New Roman"/>
          <w:sz w:val="28"/>
          <w:szCs w:val="28"/>
          <w:lang w:val="ru-MO" w:eastAsia="ru-RU"/>
        </w:rPr>
        <w:t>та и установления тарифов на услуги</w:t>
      </w:r>
      <w:r>
        <w:rPr>
          <w:rFonts w:ascii="Times New Roman" w:hAnsi="Times New Roman"/>
          <w:sz w:val="28"/>
          <w:szCs w:val="28"/>
          <w:lang w:val="ru-MO" w:eastAsia="ru-RU"/>
        </w:rPr>
        <w:t>,</w:t>
      </w:r>
      <w:r w:rsidRPr="006D4D93">
        <w:rPr>
          <w:rFonts w:ascii="Times New Roman" w:hAnsi="Times New Roman"/>
          <w:sz w:val="28"/>
          <w:szCs w:val="28"/>
          <w:lang w:val="ru-MO" w:eastAsia="ru-RU"/>
        </w:rPr>
        <w:t xml:space="preserve"> предоставляемые Агентством по лекарствам и медицинским и</w:t>
      </w:r>
      <w:r>
        <w:rPr>
          <w:rFonts w:ascii="Times New Roman" w:hAnsi="Times New Roman"/>
          <w:sz w:val="28"/>
          <w:szCs w:val="28"/>
          <w:lang w:val="ru-MO" w:eastAsia="ru-RU"/>
        </w:rPr>
        <w:t>зделиям (в дальнейшем</w:t>
      </w:r>
      <w:r w:rsidRPr="000B4A6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>–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Агентство).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Pr="006D4D93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6D4D93">
        <w:rPr>
          <w:rFonts w:ascii="Times New Roman" w:hAnsi="Times New Roman"/>
          <w:sz w:val="28"/>
          <w:szCs w:val="28"/>
          <w:lang w:val="ru-MO"/>
        </w:rPr>
        <w:t>2</w:t>
      </w:r>
      <w:r>
        <w:rPr>
          <w:rFonts w:ascii="Times New Roman" w:hAnsi="Times New Roman"/>
          <w:sz w:val="28"/>
          <w:szCs w:val="28"/>
          <w:lang w:val="ru-MO"/>
        </w:rPr>
        <w:t>.</w:t>
      </w:r>
      <w:r w:rsidRPr="006D4D93"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u-MO"/>
        </w:rPr>
        <w:t>Настоящее Положение определяет</w:t>
      </w:r>
      <w:r w:rsidRPr="006D4D93">
        <w:rPr>
          <w:rFonts w:ascii="Times New Roman" w:hAnsi="Times New Roman"/>
          <w:sz w:val="28"/>
          <w:szCs w:val="28"/>
          <w:lang w:val="ru-MO"/>
        </w:rPr>
        <w:t xml:space="preserve">: </w:t>
      </w:r>
    </w:p>
    <w:p w:rsidR="003B767C" w:rsidRPr="006D4D93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6D4D93">
        <w:rPr>
          <w:rFonts w:ascii="Times New Roman" w:hAnsi="Times New Roman"/>
          <w:sz w:val="28"/>
          <w:szCs w:val="28"/>
          <w:lang w:val="ru-MO"/>
        </w:rPr>
        <w:t xml:space="preserve">1) метод расчета, утверждения, изменения и применения тарифов на услуги, предоставляемые Агентством; </w:t>
      </w:r>
    </w:p>
    <w:p w:rsidR="003B767C" w:rsidRPr="006D4D93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6D4D93">
        <w:rPr>
          <w:rFonts w:ascii="Times New Roman" w:hAnsi="Times New Roman"/>
          <w:sz w:val="28"/>
          <w:szCs w:val="28"/>
          <w:lang w:val="ru-MO"/>
        </w:rPr>
        <w:t>2) основные элементы тарифов за оказанные услуги;</w:t>
      </w:r>
    </w:p>
    <w:p w:rsidR="003B767C" w:rsidRPr="006D4D93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6D4D93">
        <w:rPr>
          <w:rFonts w:ascii="Times New Roman" w:hAnsi="Times New Roman"/>
          <w:sz w:val="28"/>
          <w:szCs w:val="28"/>
          <w:lang w:val="ru-MO"/>
        </w:rPr>
        <w:t>3) структуру затрат, включаемых в себестоимость</w:t>
      </w:r>
      <w:r>
        <w:rPr>
          <w:rFonts w:ascii="Times New Roman" w:hAnsi="Times New Roman"/>
          <w:sz w:val="28"/>
          <w:szCs w:val="28"/>
          <w:lang w:val="ru-MO"/>
        </w:rPr>
        <w:t xml:space="preserve"> расчета тарифов</w:t>
      </w:r>
      <w:r w:rsidRPr="006D4D93">
        <w:rPr>
          <w:rFonts w:ascii="Times New Roman" w:hAnsi="Times New Roman"/>
          <w:sz w:val="28"/>
          <w:szCs w:val="28"/>
          <w:lang w:val="ru-MO"/>
        </w:rPr>
        <w:t>;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6D4D93">
        <w:rPr>
          <w:rFonts w:ascii="Times New Roman" w:hAnsi="Times New Roman"/>
          <w:sz w:val="28"/>
          <w:szCs w:val="28"/>
          <w:lang w:val="ru-MO"/>
        </w:rPr>
        <w:t>4) способ и направления использования</w:t>
      </w:r>
      <w:r>
        <w:rPr>
          <w:rFonts w:ascii="Times New Roman" w:hAnsi="Times New Roman"/>
          <w:sz w:val="28"/>
          <w:szCs w:val="28"/>
          <w:lang w:val="ru-MO"/>
        </w:rPr>
        <w:t xml:space="preserve"> специальных средств</w:t>
      </w:r>
      <w:r w:rsidRPr="006D4D93">
        <w:rPr>
          <w:rFonts w:ascii="Times New Roman" w:hAnsi="Times New Roman"/>
          <w:sz w:val="28"/>
          <w:szCs w:val="28"/>
          <w:lang w:val="ru-MO"/>
        </w:rPr>
        <w:t xml:space="preserve">. </w:t>
      </w:r>
    </w:p>
    <w:p w:rsidR="003B767C" w:rsidRPr="006D4D93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Pr="002C5D93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D93">
        <w:rPr>
          <w:rFonts w:ascii="Times New Roman" w:hAnsi="Times New Roman"/>
          <w:sz w:val="28"/>
          <w:szCs w:val="28"/>
          <w:lang w:val="ru-RU"/>
        </w:rPr>
        <w:t>3. При расчете тарифов соблюдаются следующие требования: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D93">
        <w:rPr>
          <w:rFonts w:ascii="Times New Roman" w:hAnsi="Times New Roman"/>
          <w:sz w:val="28"/>
          <w:szCs w:val="28"/>
          <w:lang w:val="ru-RU"/>
        </w:rPr>
        <w:t xml:space="preserve">1) тарифы за услуги основываются на </w:t>
      </w:r>
      <w:r>
        <w:rPr>
          <w:rFonts w:ascii="Times New Roman" w:hAnsi="Times New Roman"/>
          <w:sz w:val="28"/>
          <w:szCs w:val="28"/>
          <w:lang w:val="ru-RU"/>
        </w:rPr>
        <w:t>фактических расходах, понесенных по их оказанию</w:t>
      </w:r>
      <w:r w:rsidRPr="002C5D93">
        <w:rPr>
          <w:rFonts w:ascii="Times New Roman" w:hAnsi="Times New Roman"/>
          <w:sz w:val="28"/>
          <w:szCs w:val="28"/>
          <w:lang w:val="ru-RU"/>
        </w:rPr>
        <w:t>;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D93">
        <w:rPr>
          <w:rFonts w:ascii="Times New Roman" w:hAnsi="Times New Roman"/>
          <w:sz w:val="28"/>
          <w:szCs w:val="28"/>
          <w:lang w:val="ru-RU"/>
        </w:rPr>
        <w:t>2) тарифы</w:t>
      </w:r>
      <w:r>
        <w:rPr>
          <w:rFonts w:ascii="Times New Roman" w:hAnsi="Times New Roman"/>
          <w:sz w:val="28"/>
          <w:szCs w:val="28"/>
          <w:lang w:val="ru-RU"/>
        </w:rPr>
        <w:t xml:space="preserve"> устанавливаются по принципу недискриминации</w:t>
      </w:r>
      <w:r w:rsidRPr="002C5D93">
        <w:rPr>
          <w:rFonts w:ascii="Times New Roman" w:hAnsi="Times New Roman"/>
          <w:sz w:val="28"/>
          <w:szCs w:val="28"/>
          <w:lang w:val="ru-RU"/>
        </w:rPr>
        <w:t xml:space="preserve"> поставщиков услуг и потребителей;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D93">
        <w:rPr>
          <w:rFonts w:ascii="Times New Roman" w:hAnsi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sz w:val="28"/>
          <w:szCs w:val="28"/>
          <w:lang w:val="ru-RU"/>
        </w:rPr>
        <w:t>установление тарифов должно быть прозрачным</w:t>
      </w:r>
      <w:r w:rsidRPr="002C5D93">
        <w:rPr>
          <w:rFonts w:ascii="Times New Roman" w:hAnsi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sz w:val="28"/>
          <w:szCs w:val="28"/>
          <w:lang w:val="ru-RU"/>
        </w:rPr>
        <w:t xml:space="preserve"> предаваться гласности</w:t>
      </w:r>
      <w:r w:rsidRPr="002C5D93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C5D93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 xml:space="preserve"> все процедуры и тарифы соответствуют действующему</w:t>
      </w:r>
      <w:r w:rsidRPr="002C5D93">
        <w:rPr>
          <w:rFonts w:ascii="Times New Roman" w:hAnsi="Times New Roman"/>
          <w:sz w:val="28"/>
          <w:szCs w:val="28"/>
          <w:lang w:val="ru-RU"/>
        </w:rPr>
        <w:t xml:space="preserve"> законодательств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C5D93">
        <w:rPr>
          <w:rFonts w:ascii="Times New Roman" w:hAnsi="Times New Roman"/>
          <w:sz w:val="28"/>
          <w:szCs w:val="28"/>
          <w:lang w:val="ru-RU"/>
        </w:rPr>
        <w:t>.</w:t>
      </w:r>
    </w:p>
    <w:p w:rsidR="003B767C" w:rsidRPr="002C5D93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7C" w:rsidRPr="006520D4" w:rsidRDefault="003B767C" w:rsidP="003B767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0415C6">
        <w:rPr>
          <w:rFonts w:ascii="Times New Roman" w:hAnsi="Times New Roman"/>
          <w:b/>
          <w:sz w:val="28"/>
          <w:szCs w:val="28"/>
          <w:lang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520D4">
        <w:rPr>
          <w:rFonts w:ascii="Times New Roman" w:hAnsi="Times New Roman"/>
          <w:b/>
          <w:sz w:val="28"/>
          <w:szCs w:val="28"/>
          <w:lang w:val="ru-MO" w:eastAsia="ru-RU"/>
        </w:rPr>
        <w:t>Применение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 xml:space="preserve"> настоящего Положения</w:t>
      </w:r>
      <w:r w:rsidRPr="006520D4">
        <w:rPr>
          <w:rFonts w:ascii="Times New Roman" w:hAnsi="Times New Roman"/>
          <w:b/>
          <w:sz w:val="28"/>
          <w:szCs w:val="28"/>
          <w:lang w:val="ru-MO" w:eastAsia="ru-RU"/>
        </w:rPr>
        <w:t>.</w:t>
      </w:r>
    </w:p>
    <w:p w:rsidR="003B767C" w:rsidRPr="006520D4" w:rsidRDefault="003B767C" w:rsidP="003B767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6520D4">
        <w:rPr>
          <w:rFonts w:ascii="Times New Roman" w:hAnsi="Times New Roman"/>
          <w:b/>
          <w:sz w:val="28"/>
          <w:szCs w:val="28"/>
          <w:lang w:val="ru-MO" w:eastAsia="ru-RU"/>
        </w:rPr>
        <w:t>Порядок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 xml:space="preserve"> пересмотра тарифов</w:t>
      </w:r>
    </w:p>
    <w:p w:rsidR="003B767C" w:rsidRDefault="003B767C" w:rsidP="003B767C">
      <w:pPr>
        <w:pStyle w:val="NoSpacing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6520D4">
        <w:rPr>
          <w:rFonts w:ascii="Times New Roman" w:hAnsi="Times New Roman"/>
          <w:sz w:val="28"/>
          <w:szCs w:val="28"/>
          <w:lang w:val="ru-MO" w:eastAsia="ru-RU"/>
        </w:rPr>
        <w:lastRenderedPageBreak/>
        <w:t>4. Агентство рассчитывает тарифы согласно настоящему Положению, предоставляет их Министерству здравоохранения, приложив необходимые документы для их обоснования, и нес</w:t>
      </w:r>
      <w:r>
        <w:rPr>
          <w:rFonts w:ascii="Times New Roman" w:hAnsi="Times New Roman"/>
          <w:sz w:val="28"/>
          <w:szCs w:val="28"/>
          <w:lang w:val="ru-MO" w:eastAsia="ru-RU"/>
        </w:rPr>
        <w:t>е</w:t>
      </w:r>
      <w:r w:rsidRPr="006520D4">
        <w:rPr>
          <w:rFonts w:ascii="Times New Roman" w:hAnsi="Times New Roman"/>
          <w:sz w:val="28"/>
          <w:szCs w:val="28"/>
          <w:lang w:val="ru-MO" w:eastAsia="ru-RU"/>
        </w:rPr>
        <w:t>т ответственность за достоверность данных и расчетов.</w:t>
      </w:r>
    </w:p>
    <w:p w:rsidR="003B767C" w:rsidRPr="006520D4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Pr="006520D4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6520D4">
        <w:rPr>
          <w:rFonts w:ascii="Times New Roman" w:hAnsi="Times New Roman"/>
          <w:sz w:val="28"/>
          <w:szCs w:val="28"/>
          <w:lang w:val="ru-MO" w:eastAsia="ru-RU"/>
        </w:rPr>
        <w:t xml:space="preserve">5. Пакет документов, представляемый в Министерство здравоохранения, включает: </w:t>
      </w:r>
    </w:p>
    <w:p w:rsidR="003B767C" w:rsidRPr="006520D4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6520D4">
        <w:rPr>
          <w:rFonts w:ascii="Times New Roman" w:hAnsi="Times New Roman"/>
          <w:sz w:val="28"/>
          <w:szCs w:val="28"/>
          <w:lang w:val="ru-MO" w:eastAsia="ru-RU"/>
        </w:rPr>
        <w:t xml:space="preserve">1) перечень и тарифы на услуги, предоставляемые Агентством; </w:t>
      </w:r>
    </w:p>
    <w:p w:rsidR="003B767C" w:rsidRPr="006520D4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6520D4">
        <w:rPr>
          <w:rFonts w:ascii="Times New Roman" w:hAnsi="Times New Roman"/>
          <w:sz w:val="28"/>
          <w:szCs w:val="28"/>
          <w:lang w:val="ru-MO" w:eastAsia="ru-RU"/>
        </w:rPr>
        <w:t>2) р</w:t>
      </w:r>
      <w:r>
        <w:rPr>
          <w:rFonts w:ascii="Times New Roman" w:hAnsi="Times New Roman"/>
          <w:sz w:val="28"/>
          <w:szCs w:val="28"/>
          <w:lang w:val="ru-MO" w:eastAsia="ru-RU"/>
        </w:rPr>
        <w:t>асчет новых тарифов</w:t>
      </w:r>
      <w:r w:rsidRPr="006520D4">
        <w:rPr>
          <w:rFonts w:ascii="Times New Roman" w:hAnsi="Times New Roman"/>
          <w:sz w:val="28"/>
          <w:szCs w:val="28"/>
          <w:lang w:val="ru-MO" w:eastAsia="ru-RU"/>
        </w:rPr>
        <w:t xml:space="preserve">; </w:t>
      </w:r>
    </w:p>
    <w:p w:rsidR="003B767C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6520D4">
        <w:rPr>
          <w:rFonts w:ascii="Times New Roman" w:hAnsi="Times New Roman"/>
          <w:sz w:val="28"/>
          <w:szCs w:val="28"/>
          <w:lang w:val="ru-MO" w:eastAsia="ru-RU"/>
        </w:rPr>
        <w:t>3) бухгалтерск</w:t>
      </w:r>
      <w:r>
        <w:rPr>
          <w:rFonts w:ascii="Times New Roman" w:hAnsi="Times New Roman"/>
          <w:sz w:val="28"/>
          <w:szCs w:val="28"/>
          <w:lang w:val="ru-MO" w:eastAsia="ru-RU"/>
        </w:rPr>
        <w:t>ие/</w:t>
      </w:r>
      <w:r w:rsidRPr="006520D4">
        <w:rPr>
          <w:rFonts w:ascii="Times New Roman" w:hAnsi="Times New Roman"/>
          <w:sz w:val="28"/>
          <w:szCs w:val="28"/>
          <w:lang w:val="ru-MO" w:eastAsia="ru-RU"/>
        </w:rPr>
        <w:t>статистическ</w:t>
      </w:r>
      <w:r>
        <w:rPr>
          <w:rFonts w:ascii="Times New Roman" w:hAnsi="Times New Roman"/>
          <w:sz w:val="28"/>
          <w:szCs w:val="28"/>
          <w:lang w:val="ru-MO" w:eastAsia="ru-RU"/>
        </w:rPr>
        <w:t>ие</w:t>
      </w:r>
      <w:r w:rsidRPr="006520D4">
        <w:rPr>
          <w:rFonts w:ascii="Times New Roman" w:hAnsi="Times New Roman"/>
          <w:sz w:val="28"/>
          <w:szCs w:val="28"/>
          <w:lang w:val="ru-MO" w:eastAsia="ru-RU"/>
        </w:rPr>
        <w:t xml:space="preserve"> отчет</w:t>
      </w:r>
      <w:r>
        <w:rPr>
          <w:rFonts w:ascii="Times New Roman" w:hAnsi="Times New Roman"/>
          <w:sz w:val="28"/>
          <w:szCs w:val="28"/>
          <w:lang w:val="ru-MO" w:eastAsia="ru-RU"/>
        </w:rPr>
        <w:t>ы</w:t>
      </w:r>
      <w:r w:rsidRPr="006520D4">
        <w:rPr>
          <w:rFonts w:ascii="Times New Roman" w:hAnsi="Times New Roman"/>
          <w:sz w:val="28"/>
          <w:szCs w:val="28"/>
          <w:lang w:val="ru-MO" w:eastAsia="ru-RU"/>
        </w:rPr>
        <w:t xml:space="preserve">; </w:t>
      </w:r>
    </w:p>
    <w:p w:rsidR="003B767C" w:rsidRPr="006520D4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4) обоснование;</w:t>
      </w:r>
    </w:p>
    <w:p w:rsidR="003B767C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5) </w:t>
      </w:r>
      <w:r w:rsidRPr="006520D4">
        <w:rPr>
          <w:rFonts w:ascii="Times New Roman" w:hAnsi="Times New Roman"/>
          <w:sz w:val="28"/>
          <w:szCs w:val="28"/>
          <w:lang w:val="ru-MO" w:eastAsia="ru-RU"/>
        </w:rPr>
        <w:t>другую необходимую информацию, запрашиваемую Министерством з</w:t>
      </w:r>
      <w:r>
        <w:rPr>
          <w:rFonts w:ascii="Times New Roman" w:hAnsi="Times New Roman"/>
          <w:sz w:val="28"/>
          <w:szCs w:val="28"/>
          <w:lang w:val="ru-MO" w:eastAsia="ru-RU"/>
        </w:rPr>
        <w:t>дравоохранения</w:t>
      </w:r>
      <w:r w:rsidRPr="006520D4">
        <w:rPr>
          <w:rFonts w:ascii="Times New Roman" w:hAnsi="Times New Roman"/>
          <w:sz w:val="28"/>
          <w:szCs w:val="28"/>
          <w:lang w:val="ru-MO" w:eastAsia="ru-RU"/>
        </w:rPr>
        <w:t>.</w:t>
      </w:r>
    </w:p>
    <w:p w:rsidR="003B767C" w:rsidRPr="00FA7A4F" w:rsidRDefault="003B767C" w:rsidP="003B767C">
      <w:pPr>
        <w:pStyle w:val="NoSpacing"/>
        <w:ind w:firstLine="567"/>
        <w:rPr>
          <w:rFonts w:ascii="Times New Roman" w:hAnsi="Times New Roman"/>
          <w:sz w:val="28"/>
          <w:szCs w:val="28"/>
          <w:lang w:val="ro-RO" w:eastAsia="ru-RU"/>
        </w:rPr>
      </w:pPr>
    </w:p>
    <w:p w:rsidR="003B767C" w:rsidRDefault="003B767C" w:rsidP="003B767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 w:eastAsia="ru-RU"/>
        </w:rPr>
      </w:pPr>
      <w:r w:rsidRPr="003A4A58">
        <w:rPr>
          <w:rFonts w:ascii="Times New Roman" w:hAnsi="Times New Roman"/>
          <w:b/>
          <w:sz w:val="28"/>
          <w:szCs w:val="28"/>
          <w:lang w:val="ru-MO" w:eastAsia="ru-RU"/>
        </w:rPr>
        <w:t>III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 xml:space="preserve">. </w:t>
      </w:r>
      <w:r w:rsidRPr="003A4A58">
        <w:rPr>
          <w:rFonts w:ascii="Times New Roman" w:hAnsi="Times New Roman"/>
          <w:b/>
          <w:sz w:val="28"/>
          <w:szCs w:val="28"/>
          <w:lang w:val="ru-MO" w:eastAsia="ru-RU"/>
        </w:rPr>
        <w:t xml:space="preserve">Методология установления тарифов </w:t>
      </w:r>
    </w:p>
    <w:p w:rsidR="003B767C" w:rsidRPr="003A4A58" w:rsidRDefault="003B767C" w:rsidP="003B767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3A4A58">
        <w:rPr>
          <w:rFonts w:ascii="Times New Roman" w:hAnsi="Times New Roman"/>
          <w:b/>
          <w:sz w:val="28"/>
          <w:szCs w:val="28"/>
          <w:lang w:val="ru-MO" w:eastAsia="ru-RU"/>
        </w:rPr>
        <w:t>на услуги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 xml:space="preserve"> </w:t>
      </w:r>
      <w:r w:rsidRPr="003A4A58">
        <w:rPr>
          <w:rFonts w:ascii="Times New Roman" w:hAnsi="Times New Roman"/>
          <w:b/>
          <w:sz w:val="28"/>
          <w:szCs w:val="28"/>
          <w:lang w:val="ru-MO" w:eastAsia="ru-RU"/>
        </w:rPr>
        <w:t>предоставляемые Агентством</w:t>
      </w:r>
    </w:p>
    <w:p w:rsidR="003B767C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Pr="003A4A58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6. </w:t>
      </w:r>
      <w:r>
        <w:rPr>
          <w:rFonts w:ascii="Times New Roman" w:hAnsi="Times New Roman"/>
          <w:sz w:val="28"/>
          <w:szCs w:val="28"/>
          <w:lang w:val="ru-MO" w:eastAsia="ru-RU"/>
        </w:rPr>
        <w:t>Методология установления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тарифов на услуги, предоставляемые Аге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нтством (в дальнейшем </w:t>
      </w:r>
      <w:r>
        <w:rPr>
          <w:rFonts w:ascii="Times New Roman" w:hAnsi="Times New Roman"/>
          <w:sz w:val="28"/>
          <w:szCs w:val="28"/>
          <w:lang w:val="ro-RO" w:eastAsia="ru-RU"/>
        </w:rPr>
        <w:t>–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Методология) разработана в соответствии с п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оложениями статьи 12 Закона </w:t>
      </w:r>
      <w:r w:rsidRPr="004E1944">
        <w:rPr>
          <w:rFonts w:ascii="Times New Roman" w:hAnsi="Times New Roman"/>
          <w:sz w:val="28"/>
          <w:szCs w:val="28"/>
          <w:lang w:val="ru-MO"/>
        </w:rPr>
        <w:t>№</w:t>
      </w:r>
      <w:r>
        <w:rPr>
          <w:rFonts w:ascii="Times New Roman" w:hAnsi="Times New Roman"/>
          <w:sz w:val="28"/>
          <w:szCs w:val="28"/>
          <w:lang w:val="ru-MO" w:eastAsia="ru-RU"/>
        </w:rPr>
        <w:t>847-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XIII от 24 мая 1996 года о бюджетной системе и бюджетном процессе и другими </w:t>
      </w:r>
      <w:r>
        <w:rPr>
          <w:rFonts w:ascii="Times New Roman" w:hAnsi="Times New Roman"/>
          <w:sz w:val="28"/>
          <w:szCs w:val="28"/>
          <w:lang w:val="ru-MO" w:eastAsia="ru-RU"/>
        </w:rPr>
        <w:t>действующими нормативными актами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. Меха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низм, применяемый при установлении и регулировании тарифов, основан на принципе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соответствия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тарифов следующим критериям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: </w:t>
      </w:r>
    </w:p>
    <w:p w:rsidR="003B767C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1) покрытие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прямых и косвенных затрат</w:t>
      </w:r>
      <w:r>
        <w:rPr>
          <w:rFonts w:ascii="Times New Roman" w:hAnsi="Times New Roman"/>
          <w:sz w:val="28"/>
          <w:szCs w:val="28"/>
          <w:lang w:val="ru-MO" w:eastAsia="ru-RU"/>
        </w:rPr>
        <w:t>,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необходимых для оказания услуг; </w:t>
      </w:r>
    </w:p>
    <w:p w:rsidR="003B767C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3A4A58">
        <w:rPr>
          <w:rFonts w:ascii="Times New Roman" w:hAnsi="Times New Roman"/>
          <w:sz w:val="28"/>
          <w:szCs w:val="28"/>
          <w:lang w:val="ru-MO" w:eastAsia="ru-RU"/>
        </w:rPr>
        <w:t>2) формирование тарифов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на основе фактических расходов, понесенных Агентством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.</w:t>
      </w:r>
    </w:p>
    <w:p w:rsidR="003B767C" w:rsidRPr="003A4A58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7. Принцип главенства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фактических затрат предусматривает</w:t>
      </w:r>
      <w:r>
        <w:rPr>
          <w:rFonts w:ascii="Times New Roman" w:hAnsi="Times New Roman"/>
          <w:sz w:val="28"/>
          <w:szCs w:val="28"/>
          <w:lang w:val="ru-MO" w:eastAsia="ru-RU"/>
        </w:rPr>
        <w:t>,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что тарифы за услуги, предоставляемые Агентством </w:t>
      </w:r>
      <w:r>
        <w:rPr>
          <w:rFonts w:ascii="Times New Roman" w:hAnsi="Times New Roman"/>
          <w:sz w:val="28"/>
          <w:szCs w:val="28"/>
          <w:lang w:val="ru-MO" w:eastAsia="ru-RU"/>
        </w:rPr>
        <w:t>основаны на их стоимости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.</w:t>
      </w:r>
    </w:p>
    <w:p w:rsidR="003B767C" w:rsidRPr="003A4A58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Pr="003A4A58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8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. Стоимость оказываемых услуг состоит из следующих </w:t>
      </w:r>
      <w:r>
        <w:rPr>
          <w:rFonts w:ascii="Times New Roman" w:hAnsi="Times New Roman"/>
          <w:sz w:val="28"/>
          <w:szCs w:val="28"/>
          <w:lang w:val="ru-MO" w:eastAsia="ru-RU"/>
        </w:rPr>
        <w:t>основных элементов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:</w:t>
      </w:r>
    </w:p>
    <w:p w:rsidR="003B767C" w:rsidRPr="003A4A58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1)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расходы 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на оплату труда персонала, в том числе оплату труда  группы внешних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экспертов (в случае оказания услуг по экс</w:t>
      </w:r>
      <w:r>
        <w:rPr>
          <w:rFonts w:ascii="Times New Roman" w:hAnsi="Times New Roman"/>
          <w:sz w:val="28"/>
          <w:szCs w:val="28"/>
          <w:lang w:val="ru-MO" w:eastAsia="ru-RU"/>
        </w:rPr>
        <w:t>пертизе документации для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авторизации лекарственных средств, биологически активны</w:t>
      </w:r>
      <w:r>
        <w:rPr>
          <w:rFonts w:ascii="Times New Roman" w:hAnsi="Times New Roman"/>
          <w:sz w:val="28"/>
          <w:szCs w:val="28"/>
          <w:lang w:val="ru-MO" w:eastAsia="ru-RU"/>
        </w:rPr>
        <w:t>х добавок и медицинских изделий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);</w:t>
      </w:r>
    </w:p>
    <w:p w:rsidR="003B767C" w:rsidRPr="003A4A58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2) взносы в бюджет обязательного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MO" w:eastAsia="ru-RU"/>
        </w:rPr>
        <w:t>социального страхования и бюджет обязательного медицинского страхования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, в том числе </w:t>
      </w:r>
      <w:r>
        <w:rPr>
          <w:rFonts w:ascii="Times New Roman" w:hAnsi="Times New Roman"/>
          <w:sz w:val="28"/>
          <w:szCs w:val="28"/>
          <w:lang w:val="ru-MO" w:eastAsia="ru-RU"/>
        </w:rPr>
        <w:t>взносы в бюджет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MO" w:eastAsia="ru-RU"/>
        </w:rPr>
        <w:t>обязательного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социаль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ного страхования и бюджет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обязательного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lastRenderedPageBreak/>
        <w:t>медицинского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страхования для группы внешних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экспертов (в случае оказания услу</w:t>
      </w:r>
      <w:r>
        <w:rPr>
          <w:rFonts w:ascii="Times New Roman" w:hAnsi="Times New Roman"/>
          <w:sz w:val="28"/>
          <w:szCs w:val="28"/>
          <w:lang w:val="ru-MO" w:eastAsia="ru-RU"/>
        </w:rPr>
        <w:t>г по экспертизе документации для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авторизации лекарственных средств, биологически активных добавок и медицинских </w:t>
      </w:r>
      <w:r>
        <w:rPr>
          <w:rFonts w:ascii="Times New Roman" w:hAnsi="Times New Roman"/>
          <w:sz w:val="28"/>
          <w:szCs w:val="28"/>
          <w:lang w:val="ru-MO" w:eastAsia="ru-RU"/>
        </w:rPr>
        <w:t>изделий)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;</w:t>
      </w:r>
    </w:p>
    <w:p w:rsidR="003B767C" w:rsidRPr="003A4A58" w:rsidRDefault="003B767C" w:rsidP="003B767C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3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) расходы на </w:t>
      </w:r>
      <w:r>
        <w:rPr>
          <w:rFonts w:ascii="Times New Roman" w:hAnsi="Times New Roman"/>
          <w:sz w:val="28"/>
          <w:szCs w:val="28"/>
          <w:lang w:val="ru-MO" w:eastAsia="ru-RU"/>
        </w:rPr>
        <w:t>медикаменты и расходные материалы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;</w:t>
      </w:r>
    </w:p>
    <w:p w:rsidR="003B767C" w:rsidRPr="003A4A58" w:rsidRDefault="003B767C" w:rsidP="003B767C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4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) расходы на малоценные и быстроизнашивающиеся предметы (МБП)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/ 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и 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расходы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для мягкого инвентаря;</w:t>
      </w:r>
    </w:p>
    <w:p w:rsidR="003B767C" w:rsidRPr="003A4A58" w:rsidRDefault="003B767C" w:rsidP="003B767C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5) износ основных средств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;</w:t>
      </w:r>
    </w:p>
    <w:p w:rsidR="003B767C" w:rsidRDefault="003B767C" w:rsidP="003B767C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6) другие косвенные расходы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.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</w:p>
    <w:p w:rsidR="003B767C" w:rsidRPr="003A4A58" w:rsidRDefault="003B767C" w:rsidP="003B767C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В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стоимость тарифов </w:t>
      </w:r>
      <w:r>
        <w:rPr>
          <w:rFonts w:ascii="Times New Roman" w:hAnsi="Times New Roman"/>
          <w:sz w:val="28"/>
          <w:szCs w:val="28"/>
          <w:lang w:val="ru-MO" w:eastAsia="ru-RU"/>
        </w:rPr>
        <w:t>н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е включаются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следующие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расходы</w:t>
      </w:r>
      <w:r>
        <w:rPr>
          <w:rFonts w:ascii="Times New Roman" w:hAnsi="Times New Roman"/>
          <w:sz w:val="28"/>
          <w:szCs w:val="28"/>
          <w:lang w:val="ru-MO" w:eastAsia="ru-RU"/>
        </w:rPr>
        <w:t>,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MO" w:eastAsia="ru-RU"/>
        </w:rPr>
        <w:t>связанные с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:</w:t>
      </w:r>
    </w:p>
    <w:p w:rsidR="003B767C" w:rsidRPr="003A4A58" w:rsidRDefault="003B767C" w:rsidP="003B767C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выполнение</w:t>
      </w:r>
      <w:r>
        <w:rPr>
          <w:rFonts w:ascii="Times New Roman" w:hAnsi="Times New Roman"/>
          <w:sz w:val="28"/>
          <w:szCs w:val="28"/>
          <w:lang w:val="ru-MO" w:eastAsia="ru-RU"/>
        </w:rPr>
        <w:t>м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научно- исследователь</w:t>
      </w:r>
      <w:r>
        <w:rPr>
          <w:rFonts w:ascii="Times New Roman" w:hAnsi="Times New Roman"/>
          <w:sz w:val="28"/>
          <w:szCs w:val="28"/>
          <w:lang w:val="ru-MO" w:eastAsia="ru-RU"/>
        </w:rPr>
        <w:t>ски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х работ;</w:t>
      </w:r>
    </w:p>
    <w:p w:rsidR="003B767C" w:rsidRPr="003A4A58" w:rsidRDefault="003B767C" w:rsidP="003B767C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 капитальными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вложения</w:t>
      </w:r>
      <w:r>
        <w:rPr>
          <w:rFonts w:ascii="Times New Roman" w:hAnsi="Times New Roman"/>
          <w:sz w:val="28"/>
          <w:szCs w:val="28"/>
          <w:lang w:val="ru-MO" w:eastAsia="ru-RU"/>
        </w:rPr>
        <w:t>ми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в ст</w:t>
      </w:r>
      <w:r>
        <w:rPr>
          <w:rFonts w:ascii="Times New Roman" w:hAnsi="Times New Roman"/>
          <w:sz w:val="28"/>
          <w:szCs w:val="28"/>
          <w:lang w:val="ru-MO" w:eastAsia="ru-RU"/>
        </w:rPr>
        <w:t>роительство, оборудование и инвентарь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;</w:t>
      </w:r>
    </w:p>
    <w:p w:rsidR="003B767C" w:rsidRPr="003A4A58" w:rsidRDefault="003B767C" w:rsidP="003B767C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ремонт</w:t>
      </w:r>
      <w:r>
        <w:rPr>
          <w:rFonts w:ascii="Times New Roman" w:hAnsi="Times New Roman"/>
          <w:sz w:val="28"/>
          <w:szCs w:val="28"/>
          <w:lang w:val="ru-MO" w:eastAsia="ru-RU"/>
        </w:rPr>
        <w:t>ом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основных средств;</w:t>
      </w:r>
    </w:p>
    <w:p w:rsidR="003B767C" w:rsidRPr="003A4A58" w:rsidRDefault="003B767C" w:rsidP="003B767C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ремонт</w:t>
      </w:r>
      <w:r>
        <w:rPr>
          <w:rFonts w:ascii="Times New Roman" w:hAnsi="Times New Roman"/>
          <w:sz w:val="28"/>
          <w:szCs w:val="28"/>
          <w:lang w:val="ru-MO" w:eastAsia="ru-RU"/>
        </w:rPr>
        <w:t>ом и техническим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обслуживание</w:t>
      </w:r>
      <w:r>
        <w:rPr>
          <w:rFonts w:ascii="Times New Roman" w:hAnsi="Times New Roman"/>
          <w:sz w:val="28"/>
          <w:szCs w:val="28"/>
          <w:lang w:val="ru-MO" w:eastAsia="ru-RU"/>
        </w:rPr>
        <w:t>м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социальных и культу</w:t>
      </w:r>
      <w:r>
        <w:rPr>
          <w:rFonts w:ascii="Times New Roman" w:hAnsi="Times New Roman"/>
          <w:sz w:val="28"/>
          <w:szCs w:val="28"/>
          <w:lang w:val="ru-MO" w:eastAsia="ru-RU"/>
        </w:rPr>
        <w:t>рных объектов и других объектов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, не связанны</w:t>
      </w:r>
      <w:r>
        <w:rPr>
          <w:rFonts w:ascii="Times New Roman" w:hAnsi="Times New Roman"/>
          <w:sz w:val="28"/>
          <w:szCs w:val="28"/>
          <w:lang w:val="ru-MO" w:eastAsia="ru-RU"/>
        </w:rPr>
        <w:t>х с основной деятельностью учреждения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;</w:t>
      </w:r>
    </w:p>
    <w:p w:rsidR="003B767C" w:rsidRPr="003A4A58" w:rsidRDefault="003B767C" w:rsidP="003B767C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оказание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м материальной или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финан</w:t>
      </w:r>
      <w:r>
        <w:rPr>
          <w:rFonts w:ascii="Times New Roman" w:hAnsi="Times New Roman"/>
          <w:sz w:val="28"/>
          <w:szCs w:val="28"/>
          <w:lang w:val="ru-MO" w:eastAsia="ru-RU"/>
        </w:rPr>
        <w:t>совой помощи другим учреждениям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;</w:t>
      </w:r>
    </w:p>
    <w:p w:rsidR="003B767C" w:rsidRDefault="003B767C" w:rsidP="003B767C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 потерями, кражами, санкциями и штрафами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.</w:t>
      </w:r>
    </w:p>
    <w:p w:rsidR="003B767C" w:rsidRDefault="003B767C" w:rsidP="003B767C">
      <w:pPr>
        <w:pStyle w:val="NoSpacing"/>
        <w:ind w:left="927"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3A4A58">
        <w:rPr>
          <w:rFonts w:ascii="Times New Roman" w:hAnsi="Times New Roman"/>
          <w:sz w:val="28"/>
          <w:szCs w:val="28"/>
          <w:lang w:val="ru-MO" w:eastAsia="ru-RU"/>
        </w:rPr>
        <w:t>9. Бухгалтерский уч</w:t>
      </w:r>
      <w:r>
        <w:rPr>
          <w:rFonts w:ascii="Times New Roman" w:hAnsi="Times New Roman"/>
          <w:sz w:val="28"/>
          <w:szCs w:val="28"/>
          <w:lang w:val="ru-MO" w:eastAsia="ru-RU"/>
        </w:rPr>
        <w:t>ет расходов, связанных с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MO" w:eastAsia="ru-RU"/>
        </w:rPr>
        <w:t>предоставленными</w:t>
      </w:r>
      <w:r w:rsidRPr="007D05EC"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услуг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ами,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вед</w:t>
      </w:r>
      <w:r>
        <w:rPr>
          <w:rFonts w:ascii="Times New Roman" w:hAnsi="Times New Roman"/>
          <w:sz w:val="28"/>
          <w:szCs w:val="28"/>
          <w:lang w:val="ru-MO" w:eastAsia="ru-RU"/>
        </w:rPr>
        <w:t>е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тся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Агентством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ru-MO" w:eastAsia="ru-RU"/>
        </w:rPr>
        <w:t>с действующим законодательством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.</w:t>
      </w:r>
    </w:p>
    <w:p w:rsidR="003B767C" w:rsidRPr="003A4A58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Pr="003A4A58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10. В процессе установления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и примене</w:t>
      </w:r>
      <w:r>
        <w:rPr>
          <w:rFonts w:ascii="Times New Roman" w:hAnsi="Times New Roman"/>
          <w:sz w:val="28"/>
          <w:szCs w:val="28"/>
          <w:lang w:val="ru-MO" w:eastAsia="ru-RU"/>
        </w:rPr>
        <w:t>ния тарифов Агентство учитывает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следующие особенности:</w:t>
      </w:r>
    </w:p>
    <w:p w:rsidR="003B767C" w:rsidRPr="003A4A58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1) тариф на услуги состоит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только из основных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их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 элементов;</w:t>
      </w:r>
    </w:p>
    <w:p w:rsidR="003B767C" w:rsidRPr="003A4A58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2) тариф не включает уровень  рентабельности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;</w:t>
      </w:r>
    </w:p>
    <w:p w:rsidR="003B767C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3) для 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 xml:space="preserve">Агентства </w:t>
      </w:r>
      <w:r>
        <w:rPr>
          <w:rFonts w:ascii="Times New Roman" w:hAnsi="Times New Roman"/>
          <w:sz w:val="28"/>
          <w:szCs w:val="28"/>
          <w:lang w:val="ru-MO" w:eastAsia="ru-RU"/>
        </w:rPr>
        <w:t>услуги не являются прибыльными</w:t>
      </w:r>
      <w:r w:rsidRPr="003A4A58">
        <w:rPr>
          <w:rFonts w:ascii="Times New Roman" w:hAnsi="Times New Roman"/>
          <w:sz w:val="28"/>
          <w:szCs w:val="28"/>
          <w:lang w:val="ru-MO" w:eastAsia="ru-RU"/>
        </w:rPr>
        <w:t>.</w:t>
      </w:r>
    </w:p>
    <w:p w:rsidR="003B767C" w:rsidRPr="003A4A58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Pr="00FA7A4F" w:rsidRDefault="003B767C" w:rsidP="003B767C">
      <w:pPr>
        <w:pStyle w:val="NoSpacing"/>
        <w:jc w:val="center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r w:rsidRPr="00E8598B">
        <w:rPr>
          <w:rFonts w:ascii="Times New Roman" w:hAnsi="Times New Roman"/>
          <w:b/>
          <w:sz w:val="28"/>
          <w:szCs w:val="28"/>
          <w:lang w:val="ru-MO" w:eastAsia="ru-RU"/>
        </w:rPr>
        <w:t>IV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 xml:space="preserve">. </w:t>
      </w:r>
      <w:r w:rsidRPr="00E8598B"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>Порядок</w:t>
      </w:r>
      <w:r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 xml:space="preserve"> </w:t>
      </w:r>
      <w:r w:rsidRPr="00E8598B"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>определения стоимости услуг</w:t>
      </w:r>
      <w:r>
        <w:rPr>
          <w:rFonts w:ascii="Times New Roman" w:eastAsia="Times New Roman" w:hAnsi="Times New Roman"/>
          <w:b/>
          <w:sz w:val="28"/>
          <w:szCs w:val="28"/>
          <w:lang w:val="ru-MO" w:eastAsia="ru-RU"/>
        </w:rPr>
        <w:t>и,</w:t>
      </w:r>
    </w:p>
    <w:p w:rsidR="003B767C" w:rsidRPr="00E8598B" w:rsidRDefault="003B767C" w:rsidP="003B767C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E8598B">
        <w:rPr>
          <w:rFonts w:ascii="Times New Roman" w:hAnsi="Times New Roman"/>
          <w:b/>
          <w:sz w:val="28"/>
          <w:szCs w:val="28"/>
          <w:lang w:val="ru-MO" w:eastAsia="ru-RU"/>
        </w:rPr>
        <w:t>предоставляем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>ой</w:t>
      </w:r>
      <w:r w:rsidRPr="00E8598B">
        <w:rPr>
          <w:rFonts w:ascii="Times New Roman" w:hAnsi="Times New Roman"/>
          <w:b/>
          <w:sz w:val="28"/>
          <w:szCs w:val="28"/>
          <w:lang w:val="ru-MO" w:eastAsia="ru-RU"/>
        </w:rPr>
        <w:t xml:space="preserve"> Агентством</w:t>
      </w:r>
    </w:p>
    <w:p w:rsidR="003B767C" w:rsidRDefault="003B767C" w:rsidP="003B767C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B767C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11. При определении стоимости любой услуги Агентства за основу берется учет расходов по статьям в целом по учреждению. </w:t>
      </w:r>
    </w:p>
    <w:p w:rsidR="003B767C" w:rsidRPr="00FA7A4F" w:rsidRDefault="003B767C" w:rsidP="003B767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3B767C" w:rsidRDefault="003B767C" w:rsidP="003B767C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BB6612">
        <w:rPr>
          <w:rFonts w:ascii="Times New Roman" w:hAnsi="Times New Roman"/>
          <w:sz w:val="28"/>
          <w:szCs w:val="28"/>
          <w:lang w:val="ru-MO" w:eastAsia="ru-RU"/>
        </w:rPr>
        <w:t>12. При определении стоимости услуг, предоставляемых подразделениями Агентства, дополнительно к расходам, связанными с деятельностью этих подразделений, включаются и расходы, связанные с деятельностью вспомогательных подразделений.</w:t>
      </w:r>
    </w:p>
    <w:p w:rsidR="003B767C" w:rsidRPr="00FA7A4F" w:rsidRDefault="003B767C" w:rsidP="003B767C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3B767C" w:rsidRPr="00BB6612" w:rsidRDefault="003B767C" w:rsidP="003B767C">
      <w:pPr>
        <w:pStyle w:val="NoSpacing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BB6612">
        <w:rPr>
          <w:rFonts w:ascii="Times New Roman" w:hAnsi="Times New Roman"/>
          <w:sz w:val="28"/>
          <w:szCs w:val="28"/>
          <w:lang w:val="ru-MO" w:eastAsia="ru-RU"/>
        </w:rPr>
        <w:t>13. Косвенные расходы Агентства распределяются между подразделениями</w:t>
      </w:r>
      <w:r>
        <w:rPr>
          <w:rFonts w:ascii="Times New Roman" w:hAnsi="Times New Roman"/>
          <w:sz w:val="28"/>
          <w:szCs w:val="28"/>
          <w:lang w:val="ru-MO" w:eastAsia="ru-RU"/>
        </w:rPr>
        <w:t>,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оказывающими услуги в соответствии с коэффициентом распределения косвенных расходов .</w:t>
      </w:r>
    </w:p>
    <w:p w:rsidR="003B767C" w:rsidRDefault="003B767C" w:rsidP="003B767C">
      <w:pPr>
        <w:pStyle w:val="NoSpacing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Pr="007D05EC" w:rsidRDefault="003B767C" w:rsidP="003B767C">
      <w:pPr>
        <w:pStyle w:val="NoSpacing"/>
        <w:jc w:val="both"/>
        <w:rPr>
          <w:rFonts w:ascii="Times New Roman" w:hAnsi="Times New Roman"/>
          <w:sz w:val="28"/>
          <w:szCs w:val="28"/>
          <w:vertAlign w:val="subscript"/>
          <w:lang w:val="ru-MO"/>
        </w:rPr>
      </w:pPr>
      <w:r w:rsidRPr="00FA7A4F">
        <w:rPr>
          <w:rFonts w:ascii="Times New Roman" w:hAnsi="Times New Roman"/>
          <w:sz w:val="28"/>
          <w:szCs w:val="28"/>
          <w:lang w:val="ru-MO"/>
        </w:rPr>
        <w:t>k = C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>ind</w:t>
      </w:r>
      <w:r w:rsidRPr="00FA7A4F"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 xml:space="preserve">tot </w:t>
      </w:r>
      <w:r w:rsidRPr="00FA7A4F">
        <w:rPr>
          <w:rFonts w:ascii="Times New Roman" w:hAnsi="Times New Roman"/>
          <w:sz w:val="28"/>
          <w:szCs w:val="28"/>
          <w:lang w:val="ru-MO"/>
        </w:rPr>
        <w:t>/C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>d tot</w:t>
      </w:r>
    </w:p>
    <w:p w:rsidR="003B767C" w:rsidRDefault="003B767C" w:rsidP="003B767C">
      <w:pPr>
        <w:pStyle w:val="NoSpacing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Default="003B767C" w:rsidP="003B767C">
      <w:pPr>
        <w:pStyle w:val="NoSpacing"/>
        <w:ind w:left="567" w:firstLine="153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где:</w:t>
      </w:r>
      <w:r>
        <w:rPr>
          <w:rFonts w:ascii="Times New Roman" w:hAnsi="Times New Roman"/>
          <w:sz w:val="28"/>
          <w:szCs w:val="28"/>
          <w:lang w:val="ru-MO" w:eastAsia="ru-RU"/>
        </w:rPr>
        <w:br/>
        <w:t xml:space="preserve">  к 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– 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>коэффициент распределения косвенных расходов;</w:t>
      </w:r>
    </w:p>
    <w:p w:rsidR="003B767C" w:rsidRDefault="003B767C" w:rsidP="003B767C">
      <w:pPr>
        <w:pStyle w:val="NoSpacing"/>
        <w:ind w:left="567" w:firstLine="153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BB6612">
        <w:rPr>
          <w:rFonts w:ascii="Times New Roman" w:hAnsi="Times New Roman"/>
          <w:sz w:val="28"/>
          <w:szCs w:val="28"/>
          <w:lang w:val="ru-MO"/>
        </w:rPr>
        <w:t>C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>ind tot</w:t>
      </w:r>
      <w:r w:rsidRPr="00BB6612"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>–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общие косвенные расходы;</w:t>
      </w:r>
    </w:p>
    <w:p w:rsidR="003B767C" w:rsidRDefault="003B767C" w:rsidP="003B767C">
      <w:pPr>
        <w:pStyle w:val="NoSpacing"/>
        <w:ind w:left="567" w:firstLine="153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BB6612">
        <w:rPr>
          <w:rFonts w:ascii="Times New Roman" w:hAnsi="Times New Roman"/>
          <w:sz w:val="28"/>
          <w:szCs w:val="28"/>
          <w:lang w:val="ru-MO"/>
        </w:rPr>
        <w:t>C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>d</w:t>
      </w:r>
      <w:r>
        <w:rPr>
          <w:rFonts w:ascii="Times New Roman" w:hAnsi="Times New Roman"/>
          <w:sz w:val="28"/>
          <w:szCs w:val="28"/>
          <w:vertAlign w:val="subscript"/>
          <w:lang w:val="ru-MO"/>
        </w:rPr>
        <w:t xml:space="preserve"> 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>tot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– 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>общие прямые расходы.</w:t>
      </w:r>
    </w:p>
    <w:p w:rsidR="003B767C" w:rsidRDefault="003B767C" w:rsidP="003B767C">
      <w:pPr>
        <w:pStyle w:val="NoSpacing"/>
        <w:ind w:left="567" w:firstLine="153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Pr="00BB6612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14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>. Стоимость одной минуты исследования равн</w:t>
      </w:r>
      <w:r>
        <w:rPr>
          <w:rFonts w:ascii="Times New Roman" w:hAnsi="Times New Roman"/>
          <w:sz w:val="28"/>
          <w:szCs w:val="28"/>
          <w:lang w:val="ru-MO" w:eastAsia="ru-RU"/>
        </w:rPr>
        <w:t>а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сумме прямых фактических расходов по каждому подразделению</w:t>
      </w:r>
      <w:r>
        <w:rPr>
          <w:rFonts w:ascii="Times New Roman" w:hAnsi="Times New Roman"/>
          <w:sz w:val="28"/>
          <w:szCs w:val="28"/>
          <w:lang w:val="ru-MO" w:eastAsia="ru-RU"/>
        </w:rPr>
        <w:t>, оказывающему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val="ru-MO" w:eastAsia="ru-RU"/>
        </w:rPr>
        <w:t>,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и фактических косвенных расходов (включая расходы на медикаменты и </w:t>
      </w:r>
      <w:r>
        <w:rPr>
          <w:rFonts w:ascii="Times New Roman" w:hAnsi="Times New Roman"/>
          <w:sz w:val="28"/>
          <w:szCs w:val="28"/>
          <w:lang w:val="ru-MO" w:eastAsia="ru-RU"/>
        </w:rPr>
        <w:t>расходные материалы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>)</w:t>
      </w:r>
      <w:r>
        <w:rPr>
          <w:rFonts w:ascii="Times New Roman" w:hAnsi="Times New Roman"/>
          <w:sz w:val="28"/>
          <w:szCs w:val="28"/>
          <w:lang w:val="ru-MO" w:eastAsia="ru-RU"/>
        </w:rPr>
        <w:t>, приходящихся на соответствующее подразделение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соотнесенное 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>годов</w:t>
      </w:r>
      <w:r>
        <w:rPr>
          <w:rFonts w:ascii="Times New Roman" w:hAnsi="Times New Roman"/>
          <w:sz w:val="28"/>
          <w:szCs w:val="28"/>
          <w:lang w:val="ru-MO" w:eastAsia="ru-RU"/>
        </w:rPr>
        <w:t>ым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фактически</w:t>
      </w:r>
      <w:r>
        <w:rPr>
          <w:rFonts w:ascii="Times New Roman" w:hAnsi="Times New Roman"/>
          <w:sz w:val="28"/>
          <w:szCs w:val="28"/>
          <w:lang w:val="ru-MO" w:eastAsia="ru-RU"/>
        </w:rPr>
        <w:t>м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val="ru-MO" w:eastAsia="ru-RU"/>
        </w:rPr>
        <w:t>ом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времени по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каждому</w:t>
      </w:r>
      <w:r w:rsidRPr="00BB6612">
        <w:rPr>
          <w:rFonts w:ascii="Times New Roman" w:hAnsi="Times New Roman"/>
          <w:sz w:val="28"/>
          <w:szCs w:val="28"/>
          <w:lang w:val="ru-MO" w:eastAsia="ru-RU"/>
        </w:rPr>
        <w:t xml:space="preserve"> подразделению, оказывающей услуги:</w:t>
      </w:r>
    </w:p>
    <w:p w:rsidR="003B767C" w:rsidRPr="00FA7A4F" w:rsidRDefault="003B767C" w:rsidP="003B767C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 w:rsidRPr="00514E4A">
        <w:rPr>
          <w:rFonts w:ascii="Times New Roman" w:hAnsi="Times New Roman"/>
          <w:sz w:val="24"/>
          <w:szCs w:val="24"/>
          <w:lang w:eastAsia="ru-RU"/>
        </w:rPr>
        <w:br/>
      </w:r>
      <w:r w:rsidRPr="00FA7A4F">
        <w:rPr>
          <w:rFonts w:ascii="Times New Roman" w:hAnsi="Times New Roman"/>
          <w:sz w:val="28"/>
          <w:szCs w:val="28"/>
        </w:rPr>
        <w:t>C</w:t>
      </w:r>
      <w:r w:rsidRPr="00FA7A4F">
        <w:rPr>
          <w:rFonts w:ascii="Times New Roman" w:hAnsi="Times New Roman"/>
          <w:sz w:val="28"/>
          <w:szCs w:val="28"/>
          <w:vertAlign w:val="subscript"/>
        </w:rPr>
        <w:t xml:space="preserve">1min.s </w:t>
      </w:r>
      <w:r w:rsidRPr="00FA7A4F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FA7A4F">
        <w:rPr>
          <w:rFonts w:ascii="Times New Roman" w:hAnsi="Times New Roman"/>
          <w:sz w:val="28"/>
          <w:szCs w:val="28"/>
        </w:rPr>
        <w:t>C</w:t>
      </w:r>
      <w:r w:rsidRPr="00FA7A4F">
        <w:rPr>
          <w:rFonts w:ascii="Times New Roman" w:hAnsi="Times New Roman"/>
          <w:sz w:val="28"/>
          <w:szCs w:val="28"/>
          <w:vertAlign w:val="subscript"/>
        </w:rPr>
        <w:t>ts</w:t>
      </w:r>
      <w:proofErr w:type="spellEnd"/>
      <w:r w:rsidRPr="00FA7A4F">
        <w:rPr>
          <w:rFonts w:ascii="Times New Roman" w:hAnsi="Times New Roman"/>
          <w:sz w:val="28"/>
          <w:szCs w:val="28"/>
        </w:rPr>
        <w:t>/</w:t>
      </w:r>
      <w:proofErr w:type="spellStart"/>
      <w:r w:rsidRPr="00FA7A4F">
        <w:rPr>
          <w:rFonts w:ascii="Times New Roman" w:hAnsi="Times New Roman"/>
          <w:sz w:val="28"/>
          <w:szCs w:val="28"/>
        </w:rPr>
        <w:t>B</w:t>
      </w:r>
      <w:r w:rsidRPr="00FA7A4F">
        <w:rPr>
          <w:rFonts w:ascii="Times New Roman" w:hAnsi="Times New Roman"/>
          <w:sz w:val="28"/>
          <w:szCs w:val="28"/>
          <w:vertAlign w:val="subscript"/>
        </w:rPr>
        <w:t>ats</w:t>
      </w:r>
      <w:proofErr w:type="spellEnd"/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2B110E">
        <w:rPr>
          <w:rFonts w:ascii="Times New Roman" w:hAnsi="Times New Roman"/>
          <w:sz w:val="28"/>
          <w:szCs w:val="28"/>
          <w:lang w:val="ru-MO" w:eastAsia="ru-RU"/>
        </w:rPr>
        <w:t>где:</w:t>
      </w:r>
      <w:r w:rsidRPr="002B110E">
        <w:rPr>
          <w:rFonts w:ascii="Times New Roman" w:hAnsi="Times New Roman"/>
          <w:sz w:val="28"/>
          <w:szCs w:val="28"/>
          <w:lang w:val="ru-MO" w:eastAsia="ru-RU"/>
        </w:rPr>
        <w:br/>
        <w:t> </w:t>
      </w:r>
      <w:r>
        <w:rPr>
          <w:rFonts w:ascii="Times New Roman" w:hAnsi="Times New Roman"/>
          <w:sz w:val="28"/>
          <w:szCs w:val="28"/>
          <w:lang w:val="ru-MO" w:eastAsia="ru-RU"/>
        </w:rPr>
        <w:tab/>
      </w:r>
      <w:r w:rsidRPr="002B110E">
        <w:rPr>
          <w:rFonts w:ascii="Times New Roman" w:hAnsi="Times New Roman"/>
          <w:sz w:val="28"/>
          <w:szCs w:val="28"/>
          <w:lang w:val="ru-MO"/>
        </w:rPr>
        <w:t>C</w:t>
      </w:r>
      <w:r w:rsidRPr="002B110E">
        <w:rPr>
          <w:rFonts w:ascii="Times New Roman" w:hAnsi="Times New Roman"/>
          <w:sz w:val="28"/>
          <w:szCs w:val="28"/>
          <w:vertAlign w:val="subscript"/>
          <w:lang w:val="ru-MO"/>
        </w:rPr>
        <w:t xml:space="preserve">1min.s </w:t>
      </w:r>
      <w:r>
        <w:rPr>
          <w:rFonts w:ascii="Times New Roman" w:hAnsi="Times New Roman"/>
          <w:sz w:val="28"/>
          <w:szCs w:val="28"/>
          <w:lang w:val="ro-RO" w:eastAsia="ru-RU"/>
        </w:rPr>
        <w:t>–</w:t>
      </w:r>
      <w:r w:rsidRPr="002B110E">
        <w:rPr>
          <w:rFonts w:ascii="Times New Roman" w:hAnsi="Times New Roman"/>
          <w:sz w:val="28"/>
          <w:szCs w:val="28"/>
          <w:lang w:val="ru-MO" w:eastAsia="ru-RU"/>
        </w:rPr>
        <w:t xml:space="preserve"> стоимость одной минуты исследования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по подразделению</w:t>
      </w:r>
      <w:r w:rsidRPr="002B110E">
        <w:rPr>
          <w:rFonts w:ascii="Times New Roman" w:hAnsi="Times New Roman"/>
          <w:sz w:val="28"/>
          <w:szCs w:val="28"/>
          <w:lang w:val="ru-MO" w:eastAsia="ru-RU"/>
        </w:rPr>
        <w:t>;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ab/>
      </w:r>
      <w:r w:rsidRPr="002B110E">
        <w:rPr>
          <w:rFonts w:ascii="Times New Roman" w:hAnsi="Times New Roman"/>
          <w:sz w:val="28"/>
          <w:szCs w:val="28"/>
          <w:lang w:val="ru-MO"/>
        </w:rPr>
        <w:t>C</w:t>
      </w:r>
      <w:r w:rsidRPr="002B110E">
        <w:rPr>
          <w:rFonts w:ascii="Times New Roman" w:hAnsi="Times New Roman"/>
          <w:sz w:val="28"/>
          <w:szCs w:val="28"/>
          <w:vertAlign w:val="subscript"/>
          <w:lang w:val="ru-MO"/>
        </w:rPr>
        <w:t>ts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 xml:space="preserve">– </w:t>
      </w:r>
      <w:r w:rsidRPr="002B110E">
        <w:rPr>
          <w:rFonts w:ascii="Times New Roman" w:hAnsi="Times New Roman"/>
          <w:sz w:val="28"/>
          <w:szCs w:val="28"/>
          <w:lang w:val="ru-MO" w:eastAsia="ru-RU"/>
        </w:rPr>
        <w:t>общие расходы подразделения, предоставляюще</w:t>
      </w:r>
      <w:r>
        <w:rPr>
          <w:rFonts w:ascii="Times New Roman" w:hAnsi="Times New Roman"/>
          <w:sz w:val="28"/>
          <w:szCs w:val="28"/>
          <w:lang w:val="ru-MO" w:eastAsia="ru-RU"/>
        </w:rPr>
        <w:t>го</w:t>
      </w:r>
      <w:r w:rsidRPr="002B110E">
        <w:rPr>
          <w:rFonts w:ascii="Times New Roman" w:hAnsi="Times New Roman"/>
          <w:sz w:val="28"/>
          <w:szCs w:val="28"/>
          <w:lang w:val="ru-MO" w:eastAsia="ru-RU"/>
        </w:rPr>
        <w:t xml:space="preserve"> услуги;</w:t>
      </w:r>
    </w:p>
    <w:p w:rsidR="003B767C" w:rsidRDefault="003B767C" w:rsidP="003B767C">
      <w:pPr>
        <w:pStyle w:val="NoSpacing"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ab/>
      </w:r>
      <w:r w:rsidRPr="002B110E">
        <w:rPr>
          <w:rFonts w:ascii="Times New Roman" w:hAnsi="Times New Roman"/>
          <w:sz w:val="28"/>
          <w:szCs w:val="28"/>
          <w:lang w:val="ru-MO"/>
        </w:rPr>
        <w:t>B</w:t>
      </w:r>
      <w:r w:rsidRPr="002B110E">
        <w:rPr>
          <w:rFonts w:ascii="Times New Roman" w:hAnsi="Times New Roman"/>
          <w:sz w:val="28"/>
          <w:szCs w:val="28"/>
          <w:vertAlign w:val="subscript"/>
          <w:lang w:val="ru-MO"/>
        </w:rPr>
        <w:t>ats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>–</w:t>
      </w:r>
      <w:r w:rsidRPr="002B110E">
        <w:rPr>
          <w:rFonts w:ascii="Times New Roman" w:hAnsi="Times New Roman"/>
          <w:sz w:val="28"/>
          <w:szCs w:val="28"/>
          <w:lang w:val="ru-MO" w:eastAsia="ru-RU"/>
        </w:rPr>
        <w:t xml:space="preserve"> годовой бюджет времени подразделения, предоставляюще</w:t>
      </w:r>
      <w:r>
        <w:rPr>
          <w:rFonts w:ascii="Times New Roman" w:hAnsi="Times New Roman"/>
          <w:sz w:val="28"/>
          <w:szCs w:val="28"/>
          <w:lang w:val="ru-MO" w:eastAsia="ru-RU"/>
        </w:rPr>
        <w:t>го</w:t>
      </w:r>
      <w:r w:rsidRPr="002B110E">
        <w:rPr>
          <w:rFonts w:ascii="Times New Roman" w:hAnsi="Times New Roman"/>
          <w:sz w:val="28"/>
          <w:szCs w:val="28"/>
          <w:lang w:val="ru-MO" w:eastAsia="ru-RU"/>
        </w:rPr>
        <w:t xml:space="preserve"> услуги.</w:t>
      </w:r>
      <w:r w:rsidRPr="002B110E">
        <w:rPr>
          <w:rFonts w:ascii="Times New Roman" w:hAnsi="Times New Roman"/>
          <w:sz w:val="28"/>
          <w:szCs w:val="28"/>
          <w:lang w:val="ru-MO" w:eastAsia="ru-RU"/>
        </w:rPr>
        <w:br/>
      </w:r>
    </w:p>
    <w:p w:rsidR="003B767C" w:rsidRPr="0015738B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15738B">
        <w:rPr>
          <w:rFonts w:ascii="Times New Roman" w:hAnsi="Times New Roman"/>
          <w:sz w:val="28"/>
          <w:szCs w:val="28"/>
          <w:lang w:val="ru-MO"/>
        </w:rPr>
        <w:t>15. Стоимость одного ис</w:t>
      </w:r>
      <w:r>
        <w:rPr>
          <w:rFonts w:ascii="Times New Roman" w:hAnsi="Times New Roman"/>
          <w:sz w:val="28"/>
          <w:szCs w:val="28"/>
          <w:lang w:val="ru-MO"/>
        </w:rPr>
        <w:t>с</w:t>
      </w:r>
      <w:r w:rsidRPr="0015738B">
        <w:rPr>
          <w:rFonts w:ascii="Times New Roman" w:hAnsi="Times New Roman"/>
          <w:sz w:val="28"/>
          <w:szCs w:val="28"/>
          <w:lang w:val="ru-MO"/>
        </w:rPr>
        <w:t>ледования, которое включает процедуру лабораторного анализа или хронометрированной работы</w:t>
      </w:r>
      <w:r>
        <w:rPr>
          <w:rFonts w:ascii="Times New Roman" w:hAnsi="Times New Roman"/>
          <w:sz w:val="28"/>
          <w:szCs w:val="28"/>
          <w:lang w:val="ru-MO"/>
        </w:rPr>
        <w:t>,</w:t>
      </w:r>
      <w:r w:rsidRPr="0015738B">
        <w:rPr>
          <w:rFonts w:ascii="Times New Roman" w:hAnsi="Times New Roman"/>
          <w:sz w:val="28"/>
          <w:szCs w:val="28"/>
          <w:lang w:val="ru-MO"/>
        </w:rPr>
        <w:t xml:space="preserve"> которая </w:t>
      </w:r>
      <w:r>
        <w:rPr>
          <w:rFonts w:ascii="Times New Roman" w:hAnsi="Times New Roman"/>
          <w:sz w:val="28"/>
          <w:szCs w:val="28"/>
          <w:lang w:val="ru-MO"/>
        </w:rPr>
        <w:t xml:space="preserve"> позже </w:t>
      </w:r>
      <w:r w:rsidRPr="0015738B">
        <w:rPr>
          <w:rFonts w:ascii="Times New Roman" w:hAnsi="Times New Roman"/>
          <w:sz w:val="28"/>
          <w:szCs w:val="28"/>
          <w:lang w:val="ru-MO"/>
        </w:rPr>
        <w:t xml:space="preserve"> включ</w:t>
      </w:r>
      <w:r>
        <w:rPr>
          <w:rFonts w:ascii="Times New Roman" w:hAnsi="Times New Roman"/>
          <w:sz w:val="28"/>
          <w:szCs w:val="28"/>
          <w:lang w:val="ru-MO"/>
        </w:rPr>
        <w:t>ается</w:t>
      </w:r>
      <w:r w:rsidRPr="0015738B">
        <w:rPr>
          <w:rFonts w:ascii="Times New Roman" w:hAnsi="Times New Roman"/>
          <w:sz w:val="28"/>
          <w:szCs w:val="28"/>
          <w:lang w:val="ru-MO"/>
        </w:rPr>
        <w:t xml:space="preserve"> в стоимость услуги, рассчитывается путем применения следующей формулы:</w:t>
      </w:r>
    </w:p>
    <w:p w:rsidR="003B767C" w:rsidRPr="003B767C" w:rsidRDefault="003B767C" w:rsidP="003B767C">
      <w:pPr>
        <w:ind w:firstLine="709"/>
        <w:jc w:val="both"/>
        <w:rPr>
          <w:rFonts w:ascii="Verdana" w:eastAsia="Times New Roman" w:hAnsi="Verdana"/>
          <w:lang w:val="ru-RU" w:eastAsia="ru-RU"/>
        </w:rPr>
      </w:pPr>
    </w:p>
    <w:p w:rsidR="003B767C" w:rsidRPr="003B767C" w:rsidRDefault="003B767C" w:rsidP="003B767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767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proofErr w:type="spellStart"/>
      <w:r w:rsidRPr="00455FDC">
        <w:rPr>
          <w:rFonts w:ascii="Times New Roman" w:hAnsi="Times New Roman"/>
          <w:sz w:val="28"/>
          <w:szCs w:val="28"/>
        </w:rPr>
        <w:t>C</w:t>
      </w:r>
      <w:r w:rsidRPr="00455FDC">
        <w:rPr>
          <w:rFonts w:ascii="Times New Roman" w:hAnsi="Times New Roman"/>
          <w:sz w:val="28"/>
          <w:szCs w:val="28"/>
          <w:vertAlign w:val="subscript"/>
        </w:rPr>
        <w:t>inv</w:t>
      </w:r>
      <w:proofErr w:type="spellEnd"/>
      <w:r w:rsidRPr="003B767C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3B767C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455FDC">
        <w:rPr>
          <w:rFonts w:ascii="Times New Roman" w:hAnsi="Times New Roman"/>
          <w:sz w:val="28"/>
          <w:szCs w:val="28"/>
        </w:rPr>
        <w:t>C</w:t>
      </w:r>
      <w:r w:rsidRPr="003B767C">
        <w:rPr>
          <w:rFonts w:ascii="Times New Roman" w:hAnsi="Times New Roman"/>
          <w:sz w:val="28"/>
          <w:szCs w:val="28"/>
          <w:vertAlign w:val="subscript"/>
          <w:lang w:val="ru-RU"/>
        </w:rPr>
        <w:t>1</w:t>
      </w:r>
      <w:r w:rsidRPr="00455FDC">
        <w:rPr>
          <w:rFonts w:ascii="Times New Roman" w:hAnsi="Times New Roman"/>
          <w:sz w:val="28"/>
          <w:szCs w:val="28"/>
          <w:vertAlign w:val="subscript"/>
        </w:rPr>
        <w:t>min</w:t>
      </w:r>
      <w:r w:rsidRPr="003B767C">
        <w:rPr>
          <w:rFonts w:ascii="Times New Roman" w:hAnsi="Times New Roman"/>
          <w:sz w:val="28"/>
          <w:szCs w:val="28"/>
          <w:lang w:val="ru-RU"/>
        </w:rPr>
        <w:t xml:space="preserve"> × </w:t>
      </w:r>
      <w:r w:rsidRPr="00455FDC">
        <w:rPr>
          <w:rFonts w:ascii="Times New Roman" w:hAnsi="Times New Roman"/>
          <w:sz w:val="28"/>
          <w:szCs w:val="28"/>
        </w:rPr>
        <w:t>T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514E4A">
        <w:rPr>
          <w:sz w:val="24"/>
          <w:szCs w:val="24"/>
          <w:lang w:eastAsia="ru-RU"/>
        </w:rPr>
        <w:br/>
      </w:r>
      <w:r w:rsidRPr="0015738B">
        <w:rPr>
          <w:rFonts w:ascii="Times New Roman" w:hAnsi="Times New Roman"/>
          <w:sz w:val="28"/>
          <w:szCs w:val="28"/>
          <w:lang w:val="ru-MO" w:eastAsia="ru-RU"/>
        </w:rPr>
        <w:t>   </w:t>
      </w:r>
      <w:r>
        <w:rPr>
          <w:rFonts w:ascii="Times New Roman" w:hAnsi="Times New Roman"/>
          <w:sz w:val="28"/>
          <w:szCs w:val="28"/>
          <w:lang w:val="ru-MO" w:eastAsia="ru-RU"/>
        </w:rPr>
        <w:tab/>
      </w:r>
      <w:r w:rsidRPr="0015738B">
        <w:rPr>
          <w:rFonts w:ascii="Times New Roman" w:hAnsi="Times New Roman"/>
          <w:sz w:val="28"/>
          <w:szCs w:val="28"/>
          <w:lang w:val="ru-MO" w:eastAsia="ru-RU"/>
        </w:rPr>
        <w:t>где:</w:t>
      </w:r>
      <w:r w:rsidRPr="0015738B">
        <w:rPr>
          <w:rFonts w:ascii="Times New Roman" w:hAnsi="Times New Roman"/>
          <w:sz w:val="28"/>
          <w:szCs w:val="28"/>
          <w:lang w:val="ru-MO" w:eastAsia="ru-RU"/>
        </w:rPr>
        <w:br/>
        <w:t>   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MO" w:eastAsia="ru-RU"/>
        </w:rPr>
        <w:tab/>
      </w:r>
      <w:r w:rsidRPr="0015738B">
        <w:rPr>
          <w:rFonts w:ascii="Times New Roman" w:hAnsi="Times New Roman"/>
          <w:sz w:val="28"/>
          <w:szCs w:val="28"/>
          <w:lang w:val="ru-MO"/>
        </w:rPr>
        <w:t>C</w:t>
      </w:r>
      <w:r w:rsidRPr="0015738B">
        <w:rPr>
          <w:rFonts w:ascii="Times New Roman" w:hAnsi="Times New Roman"/>
          <w:sz w:val="28"/>
          <w:szCs w:val="28"/>
          <w:vertAlign w:val="subscript"/>
          <w:lang w:val="ru-MO"/>
        </w:rPr>
        <w:t>inv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>–</w:t>
      </w:r>
      <w:r w:rsidRPr="0015738B">
        <w:rPr>
          <w:rFonts w:ascii="Times New Roman" w:hAnsi="Times New Roman"/>
          <w:sz w:val="28"/>
          <w:szCs w:val="28"/>
          <w:lang w:val="ru-MO" w:eastAsia="ru-RU"/>
        </w:rPr>
        <w:t xml:space="preserve"> стоимость одного исследования;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15738B">
        <w:rPr>
          <w:rFonts w:ascii="Times New Roman" w:hAnsi="Times New Roman"/>
          <w:sz w:val="28"/>
          <w:szCs w:val="28"/>
          <w:lang w:val="ru-MO"/>
        </w:rPr>
        <w:t>C</w:t>
      </w:r>
      <w:r w:rsidRPr="0015738B">
        <w:rPr>
          <w:rFonts w:ascii="Times New Roman" w:hAnsi="Times New Roman"/>
          <w:sz w:val="28"/>
          <w:szCs w:val="28"/>
          <w:vertAlign w:val="subscript"/>
          <w:lang w:val="ru-MO"/>
        </w:rPr>
        <w:t>1min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o-RO" w:eastAsia="ru-RU"/>
        </w:rPr>
        <w:t>–</w:t>
      </w:r>
      <w:r w:rsidRPr="0015738B">
        <w:rPr>
          <w:rFonts w:ascii="Times New Roman" w:hAnsi="Times New Roman"/>
          <w:sz w:val="28"/>
          <w:szCs w:val="28"/>
          <w:lang w:val="ru-MO" w:eastAsia="ru-RU"/>
        </w:rPr>
        <w:t xml:space="preserve"> стоимость одной минуты исс</w:t>
      </w:r>
      <w:r>
        <w:rPr>
          <w:rFonts w:ascii="Times New Roman" w:hAnsi="Times New Roman"/>
          <w:sz w:val="28"/>
          <w:szCs w:val="28"/>
          <w:lang w:val="ru-MO" w:eastAsia="ru-RU"/>
        </w:rPr>
        <w:t>ледования;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 xml:space="preserve">Т </w:t>
      </w:r>
      <w:r>
        <w:rPr>
          <w:rFonts w:ascii="Times New Roman" w:hAnsi="Times New Roman"/>
          <w:sz w:val="28"/>
          <w:szCs w:val="28"/>
          <w:lang w:val="ro-RO" w:eastAsia="ru-RU"/>
        </w:rPr>
        <w:t>–</w:t>
      </w:r>
      <w:r w:rsidRPr="0015738B">
        <w:rPr>
          <w:rFonts w:ascii="Times New Roman" w:hAnsi="Times New Roman"/>
          <w:sz w:val="28"/>
          <w:szCs w:val="28"/>
          <w:lang w:val="ru-MO" w:eastAsia="ru-RU"/>
        </w:rPr>
        <w:t xml:space="preserve"> продолжительность одного исследования.</w:t>
      </w:r>
    </w:p>
    <w:p w:rsidR="003B767C" w:rsidRDefault="003B767C" w:rsidP="003B767C">
      <w:pPr>
        <w:pStyle w:val="NoSpacing"/>
        <w:ind w:firstLine="709"/>
        <w:jc w:val="both"/>
        <w:rPr>
          <w:rFonts w:ascii="Verdana" w:hAnsi="Verdana"/>
          <w:lang w:val="ru-RU" w:eastAsia="ru-RU"/>
        </w:rPr>
      </w:pPr>
    </w:p>
    <w:p w:rsidR="003B767C" w:rsidRPr="00957414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957414">
        <w:rPr>
          <w:rFonts w:ascii="Times New Roman" w:hAnsi="Times New Roman"/>
          <w:sz w:val="28"/>
          <w:szCs w:val="28"/>
          <w:lang w:val="ru-MO" w:eastAsia="ru-RU"/>
        </w:rPr>
        <w:lastRenderedPageBreak/>
        <w:t xml:space="preserve">16. Общая стоимость услуги, предоставляемой Агентством, которая включает сумму всех затрат, включенных в </w:t>
      </w:r>
      <w:r>
        <w:rPr>
          <w:rFonts w:ascii="Times New Roman" w:hAnsi="Times New Roman"/>
          <w:sz w:val="28"/>
          <w:szCs w:val="28"/>
          <w:lang w:val="ru-MO" w:eastAsia="ru-RU"/>
        </w:rPr>
        <w:t>тариф</w:t>
      </w:r>
      <w:r w:rsidRPr="00957414">
        <w:rPr>
          <w:rFonts w:ascii="Times New Roman" w:hAnsi="Times New Roman"/>
          <w:sz w:val="28"/>
          <w:szCs w:val="28"/>
          <w:lang w:val="ru-MO" w:eastAsia="ru-RU"/>
        </w:rPr>
        <w:t xml:space="preserve">, т.е. прямые затраты (зарплата экспертов Комиссии по лекарствам, лекарства и расходные материалы и т.д.), сумму стоимости исследований </w:t>
      </w:r>
      <w:r>
        <w:rPr>
          <w:rFonts w:ascii="Times New Roman" w:hAnsi="Times New Roman"/>
          <w:sz w:val="28"/>
          <w:szCs w:val="28"/>
          <w:lang w:val="ru-MO" w:eastAsia="ru-RU"/>
        </w:rPr>
        <w:t>(пункт 15)</w:t>
      </w:r>
      <w:r w:rsidRPr="007D05EC">
        <w:rPr>
          <w:rFonts w:ascii="Times New Roman" w:hAnsi="Times New Roman"/>
          <w:sz w:val="28"/>
          <w:szCs w:val="28"/>
          <w:lang w:val="ru-MO" w:eastAsia="ru-RU"/>
        </w:rPr>
        <w:t xml:space="preserve"> </w:t>
      </w:r>
      <w:r w:rsidRPr="00957414">
        <w:rPr>
          <w:rFonts w:ascii="Times New Roman" w:hAnsi="Times New Roman"/>
          <w:sz w:val="28"/>
          <w:szCs w:val="28"/>
          <w:lang w:val="ru-MO" w:eastAsia="ru-RU"/>
        </w:rPr>
        <w:t>и сумму других косвенных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возможных </w:t>
      </w:r>
      <w:r w:rsidRPr="00957414">
        <w:rPr>
          <w:rFonts w:ascii="Times New Roman" w:hAnsi="Times New Roman"/>
          <w:sz w:val="28"/>
          <w:szCs w:val="28"/>
          <w:lang w:val="ru-MO" w:eastAsia="ru-RU"/>
        </w:rPr>
        <w:t xml:space="preserve"> расходов, </w:t>
      </w:r>
      <w:r w:rsidRPr="00957414">
        <w:rPr>
          <w:rFonts w:ascii="Times New Roman" w:hAnsi="Times New Roman"/>
          <w:sz w:val="28"/>
          <w:szCs w:val="28"/>
          <w:lang w:val="ru-MO"/>
        </w:rPr>
        <w:t>рассчитывается пут</w:t>
      </w:r>
      <w:r>
        <w:rPr>
          <w:rFonts w:ascii="Times New Roman" w:hAnsi="Times New Roman"/>
          <w:sz w:val="28"/>
          <w:szCs w:val="28"/>
          <w:lang w:val="ru-MO"/>
        </w:rPr>
        <w:t>ем применения следующей формулы</w:t>
      </w:r>
      <w:r w:rsidRPr="00957414">
        <w:rPr>
          <w:rFonts w:ascii="Times New Roman" w:hAnsi="Times New Roman"/>
          <w:sz w:val="28"/>
          <w:szCs w:val="28"/>
          <w:lang w:val="ru-MO"/>
        </w:rPr>
        <w:t>:</w:t>
      </w:r>
    </w:p>
    <w:p w:rsidR="003B767C" w:rsidRPr="00455FD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573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5FD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</w:t>
      </w:r>
      <w:proofErr w:type="spellStart"/>
      <w:r w:rsidRPr="00455FDC">
        <w:rPr>
          <w:rFonts w:ascii="Times New Roman" w:hAnsi="Times New Roman"/>
          <w:sz w:val="28"/>
          <w:szCs w:val="28"/>
        </w:rPr>
        <w:t>C</w:t>
      </w:r>
      <w:r w:rsidRPr="00455FDC">
        <w:rPr>
          <w:rFonts w:ascii="Times New Roman" w:hAnsi="Times New Roman"/>
          <w:sz w:val="28"/>
          <w:szCs w:val="28"/>
          <w:vertAlign w:val="subscript"/>
        </w:rPr>
        <w:t>serv</w:t>
      </w:r>
      <w:proofErr w:type="spellEnd"/>
      <w:r w:rsidRPr="00455FDC">
        <w:rPr>
          <w:rFonts w:ascii="Times New Roman" w:hAnsi="Times New Roman"/>
          <w:sz w:val="28"/>
          <w:szCs w:val="28"/>
        </w:rPr>
        <w:t xml:space="preserve"> =∑C</w:t>
      </w:r>
      <w:r w:rsidRPr="00455FDC">
        <w:rPr>
          <w:rFonts w:ascii="Times New Roman" w:hAnsi="Times New Roman"/>
          <w:sz w:val="28"/>
          <w:szCs w:val="28"/>
          <w:vertAlign w:val="subscript"/>
        </w:rPr>
        <w:t>d</w:t>
      </w:r>
      <w:r w:rsidRPr="00455FDC">
        <w:rPr>
          <w:rFonts w:ascii="Times New Roman" w:hAnsi="Times New Roman"/>
          <w:sz w:val="28"/>
          <w:szCs w:val="28"/>
        </w:rPr>
        <w:t xml:space="preserve"> + ∑ </w:t>
      </w:r>
      <w:proofErr w:type="spellStart"/>
      <w:r w:rsidRPr="00455FDC">
        <w:rPr>
          <w:rFonts w:ascii="Times New Roman" w:hAnsi="Times New Roman"/>
          <w:sz w:val="28"/>
          <w:szCs w:val="28"/>
        </w:rPr>
        <w:t>C</w:t>
      </w:r>
      <w:r w:rsidRPr="00455FDC">
        <w:rPr>
          <w:rFonts w:ascii="Times New Roman" w:hAnsi="Times New Roman"/>
          <w:sz w:val="28"/>
          <w:szCs w:val="28"/>
          <w:vertAlign w:val="subscript"/>
        </w:rPr>
        <w:t>inv</w:t>
      </w:r>
      <w:proofErr w:type="spellEnd"/>
      <w:r w:rsidRPr="00455FDC">
        <w:rPr>
          <w:rFonts w:ascii="Times New Roman" w:hAnsi="Times New Roman"/>
          <w:sz w:val="28"/>
          <w:szCs w:val="28"/>
        </w:rPr>
        <w:t>+ ∑ C</w:t>
      </w:r>
      <w:r w:rsidRPr="00455FDC">
        <w:rPr>
          <w:rFonts w:ascii="Times New Roman" w:hAnsi="Times New Roman"/>
          <w:sz w:val="28"/>
          <w:szCs w:val="28"/>
          <w:vertAlign w:val="subscript"/>
        </w:rPr>
        <w:t>i</w:t>
      </w:r>
    </w:p>
    <w:p w:rsidR="003B767C" w:rsidRDefault="003B767C" w:rsidP="003B767C">
      <w:pPr>
        <w:pStyle w:val="NoSpacing"/>
        <w:ind w:left="709"/>
        <w:jc w:val="both"/>
        <w:rPr>
          <w:rFonts w:ascii="Times New Roman" w:hAnsi="Times New Roman"/>
          <w:sz w:val="28"/>
          <w:szCs w:val="28"/>
          <w:lang w:val="ru-MO"/>
        </w:rPr>
      </w:pPr>
      <w:r w:rsidRPr="00514E4A">
        <w:rPr>
          <w:rFonts w:ascii="Times New Roman" w:hAnsi="Times New Roman"/>
          <w:sz w:val="24"/>
          <w:szCs w:val="24"/>
          <w:lang w:eastAsia="ru-RU"/>
        </w:rPr>
        <w:br/>
      </w:r>
      <w:r w:rsidRPr="00957414">
        <w:rPr>
          <w:rFonts w:ascii="Times New Roman" w:hAnsi="Times New Roman"/>
          <w:sz w:val="28"/>
          <w:szCs w:val="28"/>
          <w:lang w:val="ru-MO"/>
        </w:rPr>
        <w:t>где:</w:t>
      </w:r>
      <w:r w:rsidRPr="00957414">
        <w:rPr>
          <w:rFonts w:ascii="Times New Roman" w:hAnsi="Times New Roman"/>
          <w:sz w:val="28"/>
          <w:szCs w:val="28"/>
          <w:lang w:val="ru-MO"/>
        </w:rPr>
        <w:br/>
        <w:t>C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>serv</w:t>
      </w:r>
      <w:r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>
        <w:rPr>
          <w:rFonts w:ascii="Times New Roman" w:hAnsi="Times New Roman"/>
          <w:sz w:val="28"/>
          <w:szCs w:val="28"/>
          <w:lang w:val="ru-MO"/>
        </w:rPr>
        <w:t xml:space="preserve"> общая стоимость услуги;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∑C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>d</w:t>
      </w:r>
      <w:r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957414">
        <w:rPr>
          <w:rFonts w:ascii="Times New Roman" w:hAnsi="Times New Roman"/>
          <w:sz w:val="28"/>
          <w:szCs w:val="28"/>
          <w:lang w:val="ru-MO"/>
        </w:rPr>
        <w:t xml:space="preserve"> сумма прямых расходов, связанных с данной услугой;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957414">
        <w:rPr>
          <w:rFonts w:ascii="Times New Roman" w:hAnsi="Times New Roman"/>
          <w:sz w:val="28"/>
          <w:szCs w:val="28"/>
          <w:lang w:val="ru-MO"/>
        </w:rPr>
        <w:t>∑ C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>inv</w:t>
      </w:r>
      <w:r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957414">
        <w:rPr>
          <w:rFonts w:ascii="Times New Roman" w:hAnsi="Times New Roman"/>
          <w:sz w:val="28"/>
          <w:szCs w:val="28"/>
          <w:lang w:val="ru-MO"/>
        </w:rPr>
        <w:t xml:space="preserve"> общая сумма расходов исслед</w:t>
      </w:r>
      <w:r>
        <w:rPr>
          <w:rFonts w:ascii="Times New Roman" w:hAnsi="Times New Roman"/>
          <w:sz w:val="28"/>
          <w:szCs w:val="28"/>
          <w:lang w:val="ru-MO"/>
        </w:rPr>
        <w:t>ований , включенные в услугу;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MO"/>
        </w:rPr>
        <w:t>Σ C</w:t>
      </w:r>
      <w:r w:rsidRPr="007D05EC">
        <w:rPr>
          <w:rFonts w:ascii="Times New Roman" w:hAnsi="Times New Roman"/>
          <w:sz w:val="28"/>
          <w:szCs w:val="28"/>
          <w:vertAlign w:val="subscript"/>
          <w:lang w:val="ru-MO"/>
        </w:rPr>
        <w:t>i</w:t>
      </w:r>
      <w:r>
        <w:rPr>
          <w:rFonts w:ascii="Times New Roman" w:hAnsi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–</w:t>
      </w:r>
      <w:r w:rsidRPr="00957414">
        <w:rPr>
          <w:rFonts w:ascii="Times New Roman" w:hAnsi="Times New Roman"/>
          <w:sz w:val="28"/>
          <w:szCs w:val="28"/>
          <w:lang w:val="ru-MO"/>
        </w:rPr>
        <w:t xml:space="preserve"> сумма косвенных расходов, связанных с услугой.</w:t>
      </w:r>
      <w:r w:rsidRPr="00957414">
        <w:rPr>
          <w:rFonts w:ascii="Times New Roman" w:hAnsi="Times New Roman"/>
          <w:sz w:val="28"/>
          <w:szCs w:val="28"/>
          <w:lang w:val="ru-MO"/>
        </w:rPr>
        <w:br/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  <w:r w:rsidRPr="00A50852">
        <w:rPr>
          <w:rFonts w:ascii="Times New Roman" w:hAnsi="Times New Roman"/>
          <w:sz w:val="28"/>
          <w:szCs w:val="28"/>
          <w:lang w:val="ru-MO" w:eastAsia="ru-RU"/>
        </w:rPr>
        <w:t>17. Численность персонала определяется в соответствии со штатным расписанием и рассчит</w:t>
      </w:r>
      <w:r>
        <w:rPr>
          <w:rFonts w:ascii="Times New Roman" w:hAnsi="Times New Roman"/>
          <w:sz w:val="28"/>
          <w:szCs w:val="28"/>
          <w:lang w:val="ru-MO" w:eastAsia="ru-RU"/>
        </w:rPr>
        <w:t>ывается согласно штатным нормативам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 xml:space="preserve"> и типово</w:t>
      </w:r>
      <w:r>
        <w:rPr>
          <w:rFonts w:ascii="Times New Roman" w:hAnsi="Times New Roman"/>
          <w:sz w:val="28"/>
          <w:szCs w:val="28"/>
          <w:lang w:val="ru-MO" w:eastAsia="ru-RU"/>
        </w:rPr>
        <w:t>му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 xml:space="preserve"> штатно</w:t>
      </w:r>
      <w:r>
        <w:rPr>
          <w:rFonts w:ascii="Times New Roman" w:hAnsi="Times New Roman"/>
          <w:sz w:val="28"/>
          <w:szCs w:val="28"/>
          <w:lang w:val="ru-MO" w:eastAsia="ru-RU"/>
        </w:rPr>
        <w:t>му расписани., с учетом профиля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, организационной структуры, нормативов и категорий персонала</w:t>
      </w:r>
      <w:r>
        <w:rPr>
          <w:rFonts w:ascii="Times New Roman" w:hAnsi="Times New Roman"/>
          <w:sz w:val="28"/>
          <w:szCs w:val="28"/>
          <w:lang w:val="ru-MO" w:eastAsia="ru-RU"/>
        </w:rPr>
        <w:t>,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 xml:space="preserve"> фактически участвующих </w:t>
      </w:r>
      <w:r>
        <w:rPr>
          <w:rFonts w:ascii="Times New Roman" w:hAnsi="Times New Roman"/>
          <w:sz w:val="28"/>
          <w:szCs w:val="28"/>
          <w:lang w:val="ru-MO" w:eastAsia="ru-RU"/>
        </w:rPr>
        <w:t>в предоставлении услуг Агентством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.</w:t>
      </w:r>
    </w:p>
    <w:p w:rsidR="003B767C" w:rsidRPr="00455FD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18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. Расходы по оплате тру</w:t>
      </w:r>
      <w:r>
        <w:rPr>
          <w:rFonts w:ascii="Times New Roman" w:hAnsi="Times New Roman"/>
          <w:sz w:val="28"/>
          <w:szCs w:val="28"/>
          <w:lang w:val="ru-MO" w:eastAsia="ru-RU"/>
        </w:rPr>
        <w:t>да персонала включают основную зарплату (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тарифную ставку</w:t>
      </w:r>
      <w:r>
        <w:rPr>
          <w:rFonts w:ascii="Times New Roman" w:hAnsi="Times New Roman"/>
          <w:sz w:val="28"/>
          <w:szCs w:val="28"/>
          <w:lang w:val="ru-MO" w:eastAsia="ru-RU"/>
        </w:rPr>
        <w:t>, должностной оклад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), до</w:t>
      </w:r>
      <w:r>
        <w:rPr>
          <w:rFonts w:ascii="Times New Roman" w:hAnsi="Times New Roman"/>
          <w:sz w:val="28"/>
          <w:szCs w:val="28"/>
          <w:lang w:val="ru-MO" w:eastAsia="ru-RU"/>
        </w:rPr>
        <w:t>полнительную заработную плату (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надбавки к окладу и други</w:t>
      </w:r>
      <w:r>
        <w:rPr>
          <w:rFonts w:ascii="Times New Roman" w:hAnsi="Times New Roman"/>
          <w:sz w:val="28"/>
          <w:szCs w:val="28"/>
          <w:lang w:val="ru-MO" w:eastAsia="ru-RU"/>
        </w:rPr>
        <w:t>е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 xml:space="preserve"> гарантированны</w:t>
      </w:r>
      <w:r>
        <w:rPr>
          <w:rFonts w:ascii="Times New Roman" w:hAnsi="Times New Roman"/>
          <w:sz w:val="28"/>
          <w:szCs w:val="28"/>
          <w:lang w:val="ru-MO" w:eastAsia="ru-RU"/>
        </w:rPr>
        <w:t>е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 xml:space="preserve"> вы</w:t>
      </w:r>
      <w:r>
        <w:rPr>
          <w:rFonts w:ascii="Times New Roman" w:hAnsi="Times New Roman"/>
          <w:sz w:val="28"/>
          <w:szCs w:val="28"/>
          <w:lang w:val="ru-MO" w:eastAsia="ru-RU"/>
        </w:rPr>
        <w:t>платы, предусмотренные законодательством)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.</w:t>
      </w:r>
    </w:p>
    <w:p w:rsidR="003B767C" w:rsidRPr="00455FD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A50852">
        <w:rPr>
          <w:rFonts w:ascii="Times New Roman" w:hAnsi="Times New Roman"/>
          <w:sz w:val="28"/>
          <w:szCs w:val="28"/>
          <w:lang w:val="ru-MO" w:eastAsia="ru-RU"/>
        </w:rPr>
        <w:t>19. Расходы</w:t>
      </w:r>
      <w:r>
        <w:rPr>
          <w:rFonts w:ascii="Times New Roman" w:hAnsi="Times New Roman"/>
          <w:sz w:val="28"/>
          <w:szCs w:val="28"/>
          <w:lang w:val="ru-MO" w:eastAsia="ru-RU"/>
        </w:rPr>
        <w:t>,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 xml:space="preserve"> связанные с отчислениями на обязательное социальное страхование и обязательное медицинское страхование определяются исходя из расходов на оплату труда и отчислений в бюджет обязательного социального страхо</w:t>
      </w:r>
      <w:r>
        <w:rPr>
          <w:rFonts w:ascii="Times New Roman" w:hAnsi="Times New Roman"/>
          <w:sz w:val="28"/>
          <w:szCs w:val="28"/>
          <w:lang w:val="ru-MO" w:eastAsia="ru-RU"/>
        </w:rPr>
        <w:t>вания и в бюджет обязательного медицинского страхования, устано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вленных в соответствии с действующим закон</w:t>
      </w:r>
      <w:r>
        <w:rPr>
          <w:rFonts w:ascii="Times New Roman" w:hAnsi="Times New Roman"/>
          <w:sz w:val="28"/>
          <w:szCs w:val="28"/>
          <w:lang w:val="ru-MO" w:eastAsia="ru-RU"/>
        </w:rPr>
        <w:t>о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дательством.</w:t>
      </w:r>
    </w:p>
    <w:p w:rsidR="003B767C" w:rsidRPr="00A50852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20. Затраты на малоценные и быстроизнашивающиеся предметы/расходы на мягкий инвентарь включают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 xml:space="preserve"> потребность в количественном и суммарном выражении малоценных и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быстроизнашивающихся предметов/мягкого инвентаря по Агентству в соответствии со сроком их использования.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 xml:space="preserve"> При определении годовой потребности</w:t>
      </w:r>
      <w:r w:rsidRPr="00A50852">
        <w:rPr>
          <w:lang w:val="ru-MO" w:eastAsia="ru-RU"/>
        </w:rPr>
        <w:t xml:space="preserve"> </w:t>
      </w:r>
      <w:r w:rsidRPr="003716C6">
        <w:rPr>
          <w:rFonts w:ascii="Times New Roman" w:hAnsi="Times New Roman"/>
          <w:sz w:val="28"/>
          <w:szCs w:val="28"/>
          <w:lang w:val="ru-MO" w:eastAsia="ru-RU"/>
        </w:rPr>
        <w:t xml:space="preserve">в 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малоценных и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быстроизнашивающихся предметах/мягком инвентаре учи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 xml:space="preserve">тываются </w:t>
      </w:r>
      <w:r>
        <w:rPr>
          <w:rFonts w:ascii="Times New Roman" w:hAnsi="Times New Roman"/>
          <w:sz w:val="28"/>
          <w:szCs w:val="28"/>
          <w:lang w:val="ru-MO" w:eastAsia="ru-RU"/>
        </w:rPr>
        <w:t>и данные последней инвентаризации</w:t>
      </w:r>
      <w:r w:rsidRPr="00A50852">
        <w:rPr>
          <w:rFonts w:ascii="Times New Roman" w:hAnsi="Times New Roman"/>
          <w:sz w:val="28"/>
          <w:szCs w:val="28"/>
          <w:lang w:val="ru-MO" w:eastAsia="ru-RU"/>
        </w:rPr>
        <w:t>.</w:t>
      </w:r>
    </w:p>
    <w:p w:rsidR="003B767C" w:rsidRPr="00455FD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o-RO" w:eastAsia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640DE">
        <w:rPr>
          <w:rFonts w:ascii="Times New Roman" w:hAnsi="Times New Roman"/>
          <w:sz w:val="28"/>
          <w:szCs w:val="28"/>
          <w:lang w:val="ru-MO"/>
        </w:rPr>
        <w:t>21. В стоимость услуг включается износ основных средств, в соответствии с пунктом 56 счет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9640DE">
        <w:rPr>
          <w:rFonts w:ascii="Times New Roman" w:hAnsi="Times New Roman"/>
          <w:sz w:val="28"/>
          <w:szCs w:val="28"/>
          <w:lang w:val="ru-MO"/>
        </w:rPr>
        <w:t xml:space="preserve"> 02 «Износ основных средств» Инструкции № 93 от 19 июля 2010 г. (учреждения, финансируемые из государственного бюджета). В стоимость услуг не включается износ основных</w:t>
      </w:r>
      <w:r>
        <w:rPr>
          <w:rFonts w:ascii="Times New Roman" w:hAnsi="Times New Roman"/>
          <w:sz w:val="28"/>
          <w:szCs w:val="28"/>
          <w:lang w:val="ru-MO"/>
        </w:rPr>
        <w:t xml:space="preserve"> с</w:t>
      </w:r>
      <w:r w:rsidRPr="009640DE">
        <w:rPr>
          <w:rFonts w:ascii="Times New Roman" w:hAnsi="Times New Roman"/>
          <w:sz w:val="28"/>
          <w:szCs w:val="28"/>
          <w:lang w:val="ru-MO"/>
        </w:rPr>
        <w:t>редств законсервированных, передан</w:t>
      </w:r>
      <w:r>
        <w:rPr>
          <w:rFonts w:ascii="Times New Roman" w:hAnsi="Times New Roman"/>
          <w:sz w:val="28"/>
          <w:szCs w:val="28"/>
          <w:lang w:val="ru-MO"/>
        </w:rPr>
        <w:t>н</w:t>
      </w:r>
      <w:r w:rsidRPr="009640DE">
        <w:rPr>
          <w:rFonts w:ascii="Times New Roman" w:hAnsi="Times New Roman"/>
          <w:sz w:val="28"/>
          <w:szCs w:val="28"/>
          <w:lang w:val="ru-MO"/>
        </w:rPr>
        <w:t>ых в аренду, полученных безвозмездно через дарение, гранты, гуманитарную помощь, и износ объектов социально-культурного назначения.</w:t>
      </w:r>
    </w:p>
    <w:p w:rsidR="003B767C" w:rsidRPr="00455FD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B767C" w:rsidRPr="009640DE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9640DE">
        <w:rPr>
          <w:rFonts w:ascii="Times New Roman" w:hAnsi="Times New Roman"/>
          <w:sz w:val="28"/>
          <w:szCs w:val="28"/>
          <w:lang w:val="ru-MO"/>
        </w:rPr>
        <w:t>22.</w:t>
      </w:r>
      <w:r w:rsidRPr="009640DE">
        <w:rPr>
          <w:lang w:val="ru-MO"/>
        </w:rPr>
        <w:t xml:space="preserve"> </w:t>
      </w:r>
      <w:r w:rsidRPr="009640DE">
        <w:rPr>
          <w:rFonts w:ascii="Times New Roman" w:hAnsi="Times New Roman"/>
          <w:sz w:val="28"/>
          <w:szCs w:val="28"/>
          <w:lang w:val="ru-MO"/>
        </w:rPr>
        <w:t xml:space="preserve">Косвенные расходы включают расходы на все виды энергии, воду и канализацию, расходные материалы, топливо, содержание, эксплуатацию и </w:t>
      </w:r>
      <w:r>
        <w:rPr>
          <w:rFonts w:ascii="Times New Roman" w:hAnsi="Times New Roman"/>
          <w:sz w:val="28"/>
          <w:szCs w:val="28"/>
          <w:lang w:val="ru-MO"/>
        </w:rPr>
        <w:t>текущий ремонт</w:t>
      </w:r>
      <w:r w:rsidRPr="009640DE">
        <w:rPr>
          <w:rFonts w:ascii="Times New Roman" w:hAnsi="Times New Roman"/>
          <w:sz w:val="28"/>
          <w:szCs w:val="28"/>
          <w:lang w:val="ru-MO"/>
        </w:rPr>
        <w:t xml:space="preserve"> основных средств, услуги связи, безопасности, санитарно-гигиенических услуг, </w:t>
      </w:r>
      <w:r w:rsidRPr="009640DE">
        <w:rPr>
          <w:rFonts w:ascii="Times New Roman" w:eastAsia="Times New Roman" w:hAnsi="Times New Roman"/>
          <w:sz w:val="28"/>
          <w:szCs w:val="28"/>
          <w:lang w:val="ru-MO"/>
        </w:rPr>
        <w:t xml:space="preserve">расходы на поддержание чистоты и порядка в учреждении, на обеспечение охраны, служебные командировки, подготовку и переподготовку кадров, </w:t>
      </w:r>
      <w:r w:rsidRPr="009640DE">
        <w:rPr>
          <w:rFonts w:ascii="Times New Roman" w:hAnsi="Times New Roman"/>
          <w:sz w:val="28"/>
          <w:szCs w:val="28"/>
          <w:lang w:val="ru-MO" w:eastAsia="ru-RU"/>
        </w:rPr>
        <w:t xml:space="preserve">расходы на оплату труда персонала вспомогательных подразделений, </w:t>
      </w:r>
      <w:r w:rsidRPr="009640DE">
        <w:rPr>
          <w:rFonts w:ascii="Times New Roman" w:eastAsia="Times New Roman" w:hAnsi="Times New Roman"/>
          <w:sz w:val="28"/>
          <w:szCs w:val="28"/>
          <w:lang w:val="ru-MO"/>
        </w:rPr>
        <w:t xml:space="preserve">другие </w:t>
      </w:r>
      <w:r w:rsidRPr="009640DE">
        <w:rPr>
          <w:rFonts w:ascii="Times New Roman" w:hAnsi="Times New Roman"/>
          <w:sz w:val="28"/>
          <w:szCs w:val="28"/>
          <w:lang w:val="ru-MO"/>
        </w:rPr>
        <w:t xml:space="preserve">косвенные расходы, необходимые для обеспечения </w:t>
      </w:r>
      <w:r>
        <w:rPr>
          <w:rFonts w:ascii="Times New Roman" w:hAnsi="Times New Roman"/>
          <w:sz w:val="28"/>
          <w:szCs w:val="28"/>
          <w:lang w:val="ru-MO"/>
        </w:rPr>
        <w:t>де</w:t>
      </w:r>
      <w:r w:rsidRPr="009640DE">
        <w:rPr>
          <w:rFonts w:ascii="Times New Roman" w:hAnsi="Times New Roman"/>
          <w:sz w:val="28"/>
          <w:szCs w:val="28"/>
          <w:lang w:val="ru-MO"/>
        </w:rPr>
        <w:t>ятельности учреждения.</w:t>
      </w:r>
    </w:p>
    <w:p w:rsidR="003B767C" w:rsidRDefault="003B767C" w:rsidP="003B767C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9640DE">
        <w:rPr>
          <w:sz w:val="24"/>
          <w:szCs w:val="24"/>
          <w:lang w:val="ru-MO" w:eastAsia="ru-RU"/>
        </w:rPr>
        <w:br/>
      </w:r>
      <w:r w:rsidRPr="009640DE">
        <w:rPr>
          <w:rFonts w:ascii="Times New Roman" w:hAnsi="Times New Roman"/>
          <w:b/>
          <w:sz w:val="28"/>
          <w:szCs w:val="28"/>
          <w:lang w:eastAsia="ru-RU"/>
        </w:rPr>
        <w:t>V.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AE4351">
        <w:rPr>
          <w:rFonts w:ascii="Times New Roman" w:hAnsi="Times New Roman"/>
          <w:b/>
          <w:sz w:val="28"/>
          <w:szCs w:val="28"/>
          <w:lang w:val="ru-MO" w:eastAsia="ru-RU"/>
        </w:rPr>
        <w:t>Порядок формирования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 xml:space="preserve"> </w:t>
      </w:r>
      <w:r w:rsidRPr="00AE4351">
        <w:rPr>
          <w:rFonts w:ascii="Times New Roman" w:hAnsi="Times New Roman"/>
          <w:b/>
          <w:sz w:val="28"/>
          <w:szCs w:val="28"/>
          <w:lang w:val="ru-MO" w:eastAsia="ru-RU"/>
        </w:rPr>
        <w:t xml:space="preserve">специальных средств </w:t>
      </w:r>
    </w:p>
    <w:p w:rsidR="003B767C" w:rsidRPr="00AE4351" w:rsidRDefault="003B767C" w:rsidP="003B767C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val="ru-MO" w:eastAsia="ru-RU"/>
        </w:rPr>
      </w:pPr>
      <w:r w:rsidRPr="00AE4351">
        <w:rPr>
          <w:rFonts w:ascii="Times New Roman" w:hAnsi="Times New Roman"/>
          <w:b/>
          <w:sz w:val="28"/>
          <w:szCs w:val="28"/>
          <w:lang w:val="ru-MO" w:eastAsia="ru-RU"/>
        </w:rPr>
        <w:t>Аген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>т</w:t>
      </w:r>
      <w:r w:rsidRPr="00AE4351">
        <w:rPr>
          <w:rFonts w:ascii="Times New Roman" w:hAnsi="Times New Roman"/>
          <w:b/>
          <w:sz w:val="28"/>
          <w:szCs w:val="28"/>
          <w:lang w:val="ru-MO" w:eastAsia="ru-RU"/>
        </w:rPr>
        <w:t>ства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 xml:space="preserve"> и нап</w:t>
      </w:r>
      <w:r w:rsidRPr="00AE4351">
        <w:rPr>
          <w:rFonts w:ascii="Times New Roman" w:hAnsi="Times New Roman"/>
          <w:b/>
          <w:sz w:val="28"/>
          <w:szCs w:val="28"/>
          <w:lang w:val="ru-MO" w:eastAsia="ru-RU"/>
        </w:rPr>
        <w:t>р</w:t>
      </w:r>
      <w:r>
        <w:rPr>
          <w:rFonts w:ascii="Times New Roman" w:hAnsi="Times New Roman"/>
          <w:b/>
          <w:sz w:val="28"/>
          <w:szCs w:val="28"/>
          <w:lang w:val="ru-MO" w:eastAsia="ru-RU"/>
        </w:rPr>
        <w:t>а</w:t>
      </w:r>
      <w:r w:rsidRPr="00AE4351">
        <w:rPr>
          <w:rFonts w:ascii="Times New Roman" w:hAnsi="Times New Roman"/>
          <w:b/>
          <w:sz w:val="28"/>
          <w:szCs w:val="28"/>
          <w:lang w:val="ru-MO" w:eastAsia="ru-RU"/>
        </w:rPr>
        <w:t>вление их использования</w:t>
      </w:r>
    </w:p>
    <w:p w:rsidR="003B767C" w:rsidRDefault="003B767C" w:rsidP="003B767C">
      <w:pPr>
        <w:pStyle w:val="NoSpacing"/>
        <w:ind w:firstLine="709"/>
        <w:jc w:val="both"/>
        <w:rPr>
          <w:rFonts w:ascii="Verdana" w:eastAsia="Times New Roman" w:hAnsi="Verdana"/>
          <w:lang w:val="ru-RU" w:eastAsia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AE4351">
        <w:rPr>
          <w:rFonts w:ascii="Times New Roman" w:hAnsi="Times New Roman"/>
          <w:sz w:val="28"/>
          <w:szCs w:val="28"/>
          <w:lang w:val="ru-MO"/>
        </w:rPr>
        <w:t>23. Специальные средства Агентства формируются за сч</w:t>
      </w:r>
      <w:r>
        <w:rPr>
          <w:rFonts w:ascii="Times New Roman" w:hAnsi="Times New Roman"/>
          <w:sz w:val="28"/>
          <w:szCs w:val="28"/>
          <w:lang w:val="ru-MO"/>
        </w:rPr>
        <w:t>е</w:t>
      </w:r>
      <w:r w:rsidRPr="00AE4351">
        <w:rPr>
          <w:rFonts w:ascii="Times New Roman" w:hAnsi="Times New Roman"/>
          <w:sz w:val="28"/>
          <w:szCs w:val="28"/>
          <w:lang w:val="ru-MO"/>
        </w:rPr>
        <w:t>т оказания платных услуг, а также из других доходов, предусмотренных действующим законодательством.</w:t>
      </w:r>
    </w:p>
    <w:p w:rsidR="003B767C" w:rsidRPr="00AE4351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Pr="00AE4351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 w:eastAsia="ru-RU"/>
        </w:rPr>
      </w:pPr>
      <w:r w:rsidRPr="00AE4351">
        <w:rPr>
          <w:rFonts w:ascii="Times New Roman" w:hAnsi="Times New Roman"/>
          <w:sz w:val="28"/>
          <w:szCs w:val="28"/>
          <w:lang w:val="ru-MO" w:eastAsia="ru-RU"/>
        </w:rPr>
        <w:t>24. Платные услуги оказываются по просьбе юридических и физических лиц, а также в соответствии</w:t>
      </w:r>
      <w:r>
        <w:rPr>
          <w:rFonts w:ascii="Times New Roman" w:hAnsi="Times New Roman"/>
          <w:sz w:val="28"/>
          <w:szCs w:val="28"/>
          <w:lang w:val="ru-MO" w:eastAsia="ru-RU"/>
        </w:rPr>
        <w:t xml:space="preserve"> с</w:t>
      </w:r>
      <w:r w:rsidRPr="00AE4351">
        <w:rPr>
          <w:rFonts w:ascii="Times New Roman" w:hAnsi="Times New Roman"/>
          <w:sz w:val="28"/>
          <w:szCs w:val="28"/>
          <w:lang w:val="ru-MO" w:eastAsia="ru-RU"/>
        </w:rPr>
        <w:t xml:space="preserve"> договорными обязательствами.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B767C" w:rsidRPr="00FE391B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FE391B">
        <w:rPr>
          <w:rFonts w:ascii="Times New Roman" w:hAnsi="Times New Roman"/>
          <w:sz w:val="28"/>
          <w:szCs w:val="28"/>
          <w:lang w:eastAsia="ru-RU"/>
        </w:rPr>
        <w:t>25</w:t>
      </w:r>
      <w:r w:rsidRPr="00FE391B">
        <w:rPr>
          <w:rFonts w:ascii="Times New Roman" w:hAnsi="Times New Roman"/>
          <w:sz w:val="28"/>
          <w:szCs w:val="28"/>
          <w:lang w:val="ru-MO"/>
        </w:rPr>
        <w:t xml:space="preserve">. Доходы, полученные в течение года сверх сумм, предусмотренных в смете расходов и планах финансирования, могут быть использованы только после внесения в установленном порядке соответствующих изменений в смету расходов и план финансирования на соответствующий период. </w:t>
      </w:r>
    </w:p>
    <w:p w:rsidR="003B767C" w:rsidRPr="00716C87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Pr="0024580E" w:rsidRDefault="003B767C" w:rsidP="003B767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26</w:t>
      </w:r>
      <w:r w:rsidRPr="0024580E">
        <w:rPr>
          <w:rFonts w:ascii="Times New Roman" w:hAnsi="Times New Roman"/>
          <w:sz w:val="28"/>
          <w:szCs w:val="28"/>
          <w:lang w:val="ru-MO" w:eastAsia="ru-RU"/>
        </w:rPr>
        <w:t>. Плата за оказанные  услуги взимается на основе сч</w:t>
      </w:r>
      <w:r>
        <w:rPr>
          <w:rFonts w:ascii="Times New Roman" w:hAnsi="Times New Roman"/>
          <w:sz w:val="28"/>
          <w:szCs w:val="28"/>
          <w:lang w:val="ru-MO" w:eastAsia="ru-RU"/>
        </w:rPr>
        <w:t>е</w:t>
      </w:r>
      <w:r w:rsidRPr="0024580E">
        <w:rPr>
          <w:rFonts w:ascii="Times New Roman" w:hAnsi="Times New Roman"/>
          <w:sz w:val="28"/>
          <w:szCs w:val="28"/>
          <w:lang w:val="ru-MO" w:eastAsia="ru-RU"/>
        </w:rPr>
        <w:t>та на оплату, плат</w:t>
      </w:r>
      <w:r>
        <w:rPr>
          <w:rFonts w:ascii="Times New Roman" w:hAnsi="Times New Roman"/>
          <w:sz w:val="28"/>
          <w:szCs w:val="28"/>
          <w:lang w:val="ru-MO" w:eastAsia="ru-RU"/>
        </w:rPr>
        <w:t>е</w:t>
      </w:r>
      <w:r w:rsidRPr="0024580E">
        <w:rPr>
          <w:rFonts w:ascii="Times New Roman" w:hAnsi="Times New Roman"/>
          <w:sz w:val="28"/>
          <w:szCs w:val="28"/>
          <w:lang w:val="ru-MO" w:eastAsia="ru-RU"/>
        </w:rPr>
        <w:t>жных поручений или через кассу Аген</w:t>
      </w:r>
      <w:r>
        <w:rPr>
          <w:rFonts w:ascii="Times New Roman" w:hAnsi="Times New Roman"/>
          <w:sz w:val="28"/>
          <w:szCs w:val="28"/>
          <w:lang w:val="ru-MO" w:eastAsia="ru-RU"/>
        </w:rPr>
        <w:t>т</w:t>
      </w:r>
      <w:r w:rsidRPr="0024580E">
        <w:rPr>
          <w:rFonts w:ascii="Times New Roman" w:hAnsi="Times New Roman"/>
          <w:sz w:val="28"/>
          <w:szCs w:val="28"/>
          <w:lang w:val="ru-MO" w:eastAsia="ru-RU"/>
        </w:rPr>
        <w:t xml:space="preserve">ства </w:t>
      </w:r>
      <w:r w:rsidRPr="0024580E">
        <w:rPr>
          <w:rFonts w:ascii="Times New Roman" w:eastAsia="Times New Roman" w:hAnsi="Times New Roman"/>
          <w:sz w:val="28"/>
          <w:szCs w:val="28"/>
          <w:lang w:val="ru-MO"/>
        </w:rPr>
        <w:t>и ежедневно перечисляется на его казначейские счета.</w:t>
      </w:r>
    </w:p>
    <w:p w:rsidR="003B767C" w:rsidRPr="00134C23" w:rsidRDefault="003B767C" w:rsidP="003B767C">
      <w:pPr>
        <w:pStyle w:val="NoSpacing"/>
        <w:ind w:firstLine="709"/>
        <w:jc w:val="both"/>
        <w:rPr>
          <w:sz w:val="28"/>
          <w:szCs w:val="28"/>
          <w:lang w:val="ru-MO" w:eastAsia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134C23">
        <w:rPr>
          <w:rFonts w:ascii="Times New Roman" w:hAnsi="Times New Roman"/>
          <w:sz w:val="28"/>
          <w:szCs w:val="28"/>
          <w:lang w:val="ru-MO" w:eastAsia="ru-RU"/>
        </w:rPr>
        <w:lastRenderedPageBreak/>
        <w:t xml:space="preserve">27. Генеральный директор Агентства </w:t>
      </w:r>
      <w:r w:rsidRPr="00134C23">
        <w:rPr>
          <w:rFonts w:ascii="Times New Roman" w:hAnsi="Times New Roman"/>
          <w:sz w:val="28"/>
          <w:szCs w:val="28"/>
          <w:lang w:val="ru-MO"/>
        </w:rPr>
        <w:t>распоряжается об осуществлении расходов с соответствующих счетов для мер, предусмотренных утвержденными сметами доходов и расходов.</w:t>
      </w:r>
    </w:p>
    <w:p w:rsidR="003B767C" w:rsidRPr="00134C23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134C2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34C23">
        <w:rPr>
          <w:rFonts w:ascii="Times New Roman" w:hAnsi="Times New Roman"/>
          <w:sz w:val="28"/>
          <w:szCs w:val="28"/>
          <w:lang w:val="ru-RU"/>
        </w:rPr>
        <w:t>Управление специальными средствами осуществляется посредством казначейских счетов на основе смет доходов и расходов, разработанных и утвержденных в соответствии с действующим законодательством.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134C2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34C23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134C23">
        <w:rPr>
          <w:rFonts w:ascii="Times New Roman" w:hAnsi="Times New Roman"/>
          <w:sz w:val="28"/>
          <w:szCs w:val="28"/>
          <w:lang w:val="ru-RU"/>
        </w:rPr>
        <w:t>акопленные специальные средства используются для покрытия расходов, связанных с оказанием соответс</w:t>
      </w:r>
      <w:r>
        <w:rPr>
          <w:rFonts w:ascii="Times New Roman" w:hAnsi="Times New Roman"/>
          <w:sz w:val="28"/>
          <w:szCs w:val="28"/>
          <w:lang w:val="ru-RU"/>
        </w:rPr>
        <w:t xml:space="preserve">твующих услуг, оплатой труда, </w:t>
      </w:r>
      <w:r w:rsidRPr="00134C23">
        <w:rPr>
          <w:rFonts w:ascii="Times New Roman" w:hAnsi="Times New Roman"/>
          <w:sz w:val="28"/>
          <w:szCs w:val="28"/>
          <w:lang w:val="ru-RU"/>
        </w:rPr>
        <w:t>уплатой обязательных платежей и взносов, а также для других текущих нужд Агентства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34C23">
        <w:rPr>
          <w:rFonts w:ascii="Times New Roman" w:hAnsi="Times New Roman"/>
          <w:sz w:val="28"/>
          <w:szCs w:val="28"/>
          <w:lang w:val="ru-RU"/>
        </w:rPr>
        <w:t xml:space="preserve"> согласно утвержденной смете доходов и расходов.</w:t>
      </w:r>
    </w:p>
    <w:p w:rsidR="003B767C" w:rsidRPr="00134C23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374325">
        <w:rPr>
          <w:rFonts w:ascii="Times New Roman" w:hAnsi="Times New Roman"/>
          <w:sz w:val="28"/>
          <w:szCs w:val="28"/>
          <w:lang w:val="ru-MO" w:eastAsia="ru-RU"/>
        </w:rPr>
        <w:t>30</w:t>
      </w:r>
      <w:r>
        <w:rPr>
          <w:rFonts w:ascii="Times New Roman" w:hAnsi="Times New Roman"/>
          <w:sz w:val="28"/>
          <w:szCs w:val="28"/>
          <w:lang w:val="ru-MO" w:eastAsia="ru-RU"/>
        </w:rPr>
        <w:t>.</w:t>
      </w:r>
      <w:r w:rsidRPr="00374325">
        <w:rPr>
          <w:rFonts w:ascii="Times New Roman" w:hAnsi="Times New Roman"/>
          <w:sz w:val="28"/>
          <w:szCs w:val="28"/>
          <w:lang w:val="ru-MO"/>
        </w:rPr>
        <w:t xml:space="preserve"> Услуги оказываются, если нормативными актами не предусмотрено иное, только после уплаты их стоимости и представления </w:t>
      </w:r>
      <w:r>
        <w:rPr>
          <w:rFonts w:ascii="Times New Roman" w:hAnsi="Times New Roman"/>
          <w:sz w:val="28"/>
          <w:szCs w:val="28"/>
          <w:lang w:val="ru-MO"/>
        </w:rPr>
        <w:t>пользователем</w:t>
      </w:r>
      <w:r w:rsidRPr="00374325">
        <w:rPr>
          <w:rFonts w:ascii="Times New Roman" w:hAnsi="Times New Roman"/>
          <w:sz w:val="28"/>
          <w:szCs w:val="28"/>
          <w:lang w:val="ru-MO"/>
        </w:rPr>
        <w:t xml:space="preserve"> квитанции (расписки, ордера) или копии платежного поручения о поступлении суммы на счет, подтвержденной компетентным подразделением Агентства.</w:t>
      </w: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374325">
        <w:rPr>
          <w:rFonts w:ascii="Times New Roman" w:hAnsi="Times New Roman"/>
          <w:sz w:val="28"/>
          <w:szCs w:val="28"/>
          <w:lang w:val="ru-MO" w:eastAsia="ru-RU"/>
        </w:rPr>
        <w:t xml:space="preserve">31. </w:t>
      </w:r>
      <w:r w:rsidRPr="00374325">
        <w:rPr>
          <w:rFonts w:ascii="Times New Roman" w:hAnsi="Times New Roman"/>
          <w:sz w:val="28"/>
          <w:szCs w:val="28"/>
          <w:lang w:val="ru-MO"/>
        </w:rPr>
        <w:t xml:space="preserve">Учет оказанных услуг ведется в специальном реестре, в котором записываются в установленном порядке имя </w:t>
      </w:r>
      <w:r>
        <w:rPr>
          <w:rFonts w:ascii="Times New Roman" w:hAnsi="Times New Roman"/>
          <w:sz w:val="28"/>
          <w:szCs w:val="28"/>
          <w:lang w:val="ru-MO"/>
        </w:rPr>
        <w:t>пользователя</w:t>
      </w:r>
      <w:r w:rsidRPr="00374325">
        <w:rPr>
          <w:rFonts w:ascii="Times New Roman" w:hAnsi="Times New Roman"/>
          <w:sz w:val="28"/>
          <w:szCs w:val="28"/>
          <w:lang w:val="ru-MO"/>
        </w:rPr>
        <w:t xml:space="preserve"> Агентства, наименование услуг согласно перечню, уплаченная сумма, номер квитанции или платежного поручения.</w:t>
      </w:r>
    </w:p>
    <w:p w:rsidR="003B767C" w:rsidRPr="00374325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 w:rsidRPr="00374325">
        <w:rPr>
          <w:rFonts w:ascii="Times New Roman" w:hAnsi="Times New Roman"/>
          <w:sz w:val="28"/>
          <w:szCs w:val="28"/>
          <w:lang w:val="ru-MO" w:eastAsia="ru-RU"/>
        </w:rPr>
        <w:t xml:space="preserve">32. </w:t>
      </w:r>
      <w:r w:rsidRPr="00374325">
        <w:rPr>
          <w:rFonts w:ascii="Times New Roman" w:hAnsi="Times New Roman"/>
          <w:sz w:val="28"/>
          <w:szCs w:val="28"/>
          <w:lang w:val="ru-MO"/>
        </w:rPr>
        <w:t>Подразделение бухгалтерского учета и/или финансовое подразделение Агентства осуществляют учет и контроль получения и использования специальных средств</w:t>
      </w:r>
      <w:r>
        <w:rPr>
          <w:rFonts w:ascii="Times New Roman" w:hAnsi="Times New Roman"/>
          <w:sz w:val="28"/>
          <w:szCs w:val="28"/>
          <w:lang w:val="ru-MO"/>
        </w:rPr>
        <w:t>,</w:t>
      </w:r>
      <w:r w:rsidRPr="00374325">
        <w:rPr>
          <w:rFonts w:ascii="Times New Roman" w:hAnsi="Times New Roman"/>
          <w:sz w:val="28"/>
          <w:szCs w:val="28"/>
          <w:lang w:val="ru-MO"/>
        </w:rPr>
        <w:t xml:space="preserve"> в соответствии с требованиями Зак</w:t>
      </w:r>
      <w:r>
        <w:rPr>
          <w:rFonts w:ascii="Times New Roman" w:hAnsi="Times New Roman"/>
          <w:sz w:val="28"/>
          <w:szCs w:val="28"/>
          <w:lang w:val="ru-MO"/>
        </w:rPr>
        <w:t>она о бухгалтерском учете № 113-</w:t>
      </w:r>
      <w:r w:rsidRPr="00374325">
        <w:rPr>
          <w:rFonts w:ascii="Times New Roman" w:hAnsi="Times New Roman"/>
          <w:sz w:val="28"/>
          <w:szCs w:val="28"/>
          <w:lang w:val="ru-MO"/>
        </w:rPr>
        <w:t>XVI от 27 апреля 2007 года и других нормативных актов в данной области.</w:t>
      </w:r>
    </w:p>
    <w:p w:rsidR="003B767C" w:rsidRPr="00374325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33</w:t>
      </w:r>
      <w:r w:rsidRPr="00374325">
        <w:rPr>
          <w:rFonts w:ascii="Times New Roman" w:hAnsi="Times New Roman"/>
          <w:sz w:val="28"/>
          <w:szCs w:val="28"/>
          <w:lang w:val="ru-MO" w:eastAsia="ru-RU"/>
        </w:rPr>
        <w:t xml:space="preserve">. </w:t>
      </w:r>
      <w:r w:rsidRPr="00374325">
        <w:rPr>
          <w:rFonts w:ascii="Times New Roman" w:hAnsi="Times New Roman"/>
          <w:sz w:val="28"/>
          <w:szCs w:val="28"/>
          <w:lang w:val="ru-MO"/>
        </w:rPr>
        <w:t>Отчеты об исполнении сметы по специальным средствам представляются Министерству здравоохранения  в сроки</w:t>
      </w:r>
      <w:r>
        <w:rPr>
          <w:rFonts w:ascii="Times New Roman" w:hAnsi="Times New Roman"/>
          <w:sz w:val="28"/>
          <w:szCs w:val="28"/>
          <w:lang w:val="ru-MO"/>
        </w:rPr>
        <w:t xml:space="preserve"> и в порядке, </w:t>
      </w:r>
      <w:r w:rsidRPr="00374325">
        <w:rPr>
          <w:rFonts w:ascii="Times New Roman" w:hAnsi="Times New Roman"/>
          <w:sz w:val="28"/>
          <w:szCs w:val="28"/>
          <w:lang w:val="ru-MO"/>
        </w:rPr>
        <w:t xml:space="preserve"> установленные </w:t>
      </w:r>
      <w:r>
        <w:rPr>
          <w:rFonts w:ascii="Times New Roman" w:hAnsi="Times New Roman"/>
          <w:sz w:val="28"/>
          <w:szCs w:val="28"/>
          <w:lang w:val="ru-MO"/>
        </w:rPr>
        <w:t>им</w:t>
      </w:r>
      <w:r w:rsidRPr="00374325">
        <w:rPr>
          <w:rFonts w:ascii="Times New Roman" w:hAnsi="Times New Roman"/>
          <w:sz w:val="28"/>
          <w:szCs w:val="28"/>
          <w:lang w:val="ru-MO"/>
        </w:rPr>
        <w:t>.</w:t>
      </w:r>
    </w:p>
    <w:p w:rsidR="003B767C" w:rsidRPr="00374325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34</w:t>
      </w:r>
      <w:r w:rsidRPr="00374325">
        <w:rPr>
          <w:rFonts w:ascii="Times New Roman" w:hAnsi="Times New Roman"/>
          <w:sz w:val="28"/>
          <w:szCs w:val="28"/>
          <w:lang w:val="ru-MO" w:eastAsia="ru-RU"/>
        </w:rPr>
        <w:t xml:space="preserve">. </w:t>
      </w:r>
      <w:r w:rsidRPr="00374325">
        <w:rPr>
          <w:rFonts w:ascii="Times New Roman" w:hAnsi="Times New Roman"/>
          <w:sz w:val="28"/>
          <w:szCs w:val="28"/>
          <w:lang w:val="ru-MO"/>
        </w:rPr>
        <w:t>Финансовые средства, накопленные от оказания платных услуг, имеют специальное назначение и могут использоваться только в целях, предусмотренных в утвержденной смете доходов и расходов.</w:t>
      </w:r>
    </w:p>
    <w:p w:rsidR="003B767C" w:rsidRPr="00374325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 w:eastAsia="ru-RU"/>
        </w:rPr>
        <w:lastRenderedPageBreak/>
        <w:t>35</w:t>
      </w:r>
      <w:r w:rsidRPr="00374325">
        <w:rPr>
          <w:rFonts w:ascii="Times New Roman" w:hAnsi="Times New Roman"/>
          <w:sz w:val="28"/>
          <w:szCs w:val="28"/>
          <w:lang w:val="ru-MO" w:eastAsia="ru-RU"/>
        </w:rPr>
        <w:t xml:space="preserve">. Генеральный директор Агентства </w:t>
      </w:r>
      <w:r w:rsidRPr="00374325">
        <w:rPr>
          <w:rFonts w:ascii="Times New Roman" w:hAnsi="Times New Roman"/>
          <w:sz w:val="28"/>
          <w:szCs w:val="28"/>
          <w:lang w:val="ru-MO"/>
        </w:rPr>
        <w:t>отвечает за порядок использования специальных средств и несет ответственность</w:t>
      </w:r>
      <w:r>
        <w:rPr>
          <w:rFonts w:ascii="Times New Roman" w:hAnsi="Times New Roman"/>
          <w:sz w:val="28"/>
          <w:szCs w:val="28"/>
          <w:lang w:val="ru-MO"/>
        </w:rPr>
        <w:t>,</w:t>
      </w:r>
      <w:r w:rsidRPr="00374325">
        <w:rPr>
          <w:rFonts w:ascii="Times New Roman" w:hAnsi="Times New Roman"/>
          <w:sz w:val="28"/>
          <w:szCs w:val="28"/>
          <w:lang w:val="ru-MO"/>
        </w:rPr>
        <w:t xml:space="preserve"> в соответствии с действующим законодательством.</w:t>
      </w:r>
    </w:p>
    <w:p w:rsidR="003B767C" w:rsidRPr="00374325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36</w:t>
      </w:r>
      <w:r w:rsidRPr="00374325">
        <w:rPr>
          <w:rFonts w:ascii="Times New Roman" w:hAnsi="Times New Roman"/>
          <w:sz w:val="28"/>
          <w:szCs w:val="28"/>
          <w:lang w:val="ru-MO" w:eastAsia="ru-RU"/>
        </w:rPr>
        <w:t xml:space="preserve">. </w:t>
      </w:r>
      <w:r w:rsidRPr="00374325">
        <w:rPr>
          <w:rFonts w:ascii="Times New Roman" w:hAnsi="Times New Roman"/>
          <w:sz w:val="28"/>
          <w:szCs w:val="28"/>
          <w:lang w:val="ru-MO"/>
        </w:rPr>
        <w:t>Регулирование тарифов осуществляется с учетом последнего показателя потребительских цен и годового макроэкономического прогноза Министерства экономики по проценту инфляции, а в случае превышения годового планируемого норматива индексация осуществляется дополнительно, начиная с 3%.</w:t>
      </w:r>
    </w:p>
    <w:p w:rsidR="003B767C" w:rsidRPr="00374325" w:rsidRDefault="003B767C" w:rsidP="003B767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MO"/>
        </w:rPr>
      </w:pPr>
    </w:p>
    <w:p w:rsidR="003B767C" w:rsidRPr="00474C67" w:rsidRDefault="003B767C" w:rsidP="003B767C">
      <w:pPr>
        <w:pStyle w:val="NoSpacing"/>
        <w:ind w:firstLine="709"/>
        <w:jc w:val="both"/>
        <w:rPr>
          <w:rFonts w:ascii="Verdana" w:hAnsi="Verdana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  <w:lang w:val="ru-MO" w:eastAsia="ru-RU"/>
        </w:rPr>
        <w:t>37</w:t>
      </w:r>
      <w:r w:rsidRPr="00374325">
        <w:rPr>
          <w:rFonts w:ascii="Times New Roman" w:hAnsi="Times New Roman"/>
          <w:sz w:val="28"/>
          <w:szCs w:val="28"/>
          <w:lang w:val="ru-MO" w:eastAsia="ru-RU"/>
        </w:rPr>
        <w:t xml:space="preserve">. </w:t>
      </w:r>
      <w:r w:rsidRPr="00374325">
        <w:rPr>
          <w:rFonts w:ascii="Times New Roman" w:hAnsi="Times New Roman"/>
          <w:sz w:val="28"/>
          <w:szCs w:val="28"/>
          <w:lang w:val="ru-MO"/>
        </w:rPr>
        <w:t xml:space="preserve">Регулирование тарифов осуществляется на основании расчета соответствующего тарифа в зависимости от структуры расходов/затрат и их изменений. </w:t>
      </w:r>
    </w:p>
    <w:p w:rsidR="00615F57" w:rsidRPr="003B767C" w:rsidRDefault="00615F57">
      <w:pPr>
        <w:rPr>
          <w:lang w:val="ro-RO"/>
        </w:rPr>
      </w:pPr>
    </w:p>
    <w:sectPr w:rsidR="00615F57" w:rsidRPr="003B7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1D1"/>
    <w:multiLevelType w:val="hybridMultilevel"/>
    <w:tmpl w:val="15B63ACC"/>
    <w:lvl w:ilvl="0" w:tplc="2BC453C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B767C"/>
    <w:rsid w:val="003B767C"/>
    <w:rsid w:val="0061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67C"/>
    <w:pPr>
      <w:spacing w:after="0" w:line="240" w:lineRule="auto"/>
    </w:pPr>
    <w:rPr>
      <w:rFonts w:ascii="Calibri" w:eastAsia="Calibri" w:hAnsi="Calibri" w:cs="Times New Roman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2014-05-30T10:51:00Z</dcterms:created>
  <dcterms:modified xsi:type="dcterms:W3CDTF">2014-05-30T10:51:00Z</dcterms:modified>
</cp:coreProperties>
</file>